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23" w:rsidRDefault="000439E9" w:rsidP="0004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E9">
        <w:rPr>
          <w:rFonts w:ascii="Times New Roman" w:hAnsi="Times New Roman" w:cs="Times New Roman"/>
          <w:b/>
          <w:sz w:val="28"/>
          <w:szCs w:val="28"/>
        </w:rPr>
        <w:t>Общая информация по технологическому присоединению</w:t>
      </w:r>
    </w:p>
    <w:p w:rsidR="000439E9" w:rsidRDefault="000439E9" w:rsidP="0004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E9" w:rsidRPr="000439E9" w:rsidRDefault="000439E9" w:rsidP="000439E9">
      <w:pPr>
        <w:pStyle w:val="a3"/>
        <w:shd w:val="clear" w:color="auto" w:fill="FFFFFF"/>
        <w:spacing w:before="0" w:beforeAutospacing="0" w:after="225" w:afterAutospacing="0"/>
        <w:ind w:firstLine="300"/>
      </w:pPr>
      <w:r w:rsidRPr="000439E9">
        <w:t xml:space="preserve">Технологическое присоединение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b/>
        </w:rPr>
      </w:pPr>
      <w:r w:rsidRPr="000439E9">
        <w:rPr>
          <w:b/>
        </w:rPr>
        <w:t>Действие Правил распространяется на: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1. На случаи присоединения впервые вводимых в эксплуатацию, ранее присоединенных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максимальная мощность которых увеличивается;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2. На случаи, при которых в отношении ранее присоединенных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устройств;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3. На случаи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находящихся в помещениях, расположенных в многоквартирном доме.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Технологическое присоединение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 осуществляется с применением временной или постоянной схемы электроснабжения.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Технологическое присоединение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входящей в состав общедомового имущества, принадлежащего на праве общей долевой собственности собственникам помещений в многоквартирном доме.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Технологическое присоединение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находящихся в нежилых помещениях, расположенных в многоквартирных 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технологического присоединения.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 xml:space="preserve">Технологическое присоединение осуществляется на основании договора, заключаемого между сетевой организацией и физическим лицом, юридическим лицом или </w:t>
      </w:r>
      <w:r w:rsidRPr="000439E9">
        <w:lastRenderedPageBreak/>
        <w:t>индивидуальным предпринимателем. Срок технологического присоединения в договоре устанавливается в соответствии с Правилами.</w:t>
      </w:r>
    </w:p>
    <w:p w:rsidR="000439E9" w:rsidRPr="000439E9" w:rsidRDefault="000439E9" w:rsidP="000439E9">
      <w:pPr>
        <w:pStyle w:val="a3"/>
        <w:shd w:val="clear" w:color="auto" w:fill="FFFFFF"/>
        <w:spacing w:before="225" w:beforeAutospacing="0" w:after="225" w:afterAutospacing="0"/>
        <w:ind w:firstLine="300"/>
      </w:pPr>
      <w:r w:rsidRPr="000439E9">
        <w:t>Правилами установлена следующая процедура технологического присоединения:</w:t>
      </w:r>
    </w:p>
    <w:p w:rsidR="000439E9" w:rsidRPr="000439E9" w:rsidRDefault="000439E9" w:rsidP="000439E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 xml:space="preserve">подача заявки юридическим или физическим лицом, которое имеет намерение осуществить технологическое присоединение, реконструкцию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</w:t>
      </w:r>
      <w:proofErr w:type="gramStart"/>
      <w:r w:rsidRPr="000439E9">
        <w:t>увеличение)  величины</w:t>
      </w:r>
      <w:proofErr w:type="gramEnd"/>
      <w:r w:rsidRPr="000439E9">
        <w:t xml:space="preserve"> максимальной мощности, но изменяющие схему внешнего электроснабжения таких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 заявителя;</w:t>
      </w:r>
    </w:p>
    <w:p w:rsidR="000439E9" w:rsidRPr="000439E9" w:rsidRDefault="000439E9" w:rsidP="000439E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>заключение договора;</w:t>
      </w:r>
    </w:p>
    <w:p w:rsidR="000439E9" w:rsidRPr="000439E9" w:rsidRDefault="000439E9" w:rsidP="000439E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>выполнение сторонами договора мероприятий, предусмотренных договором;</w:t>
      </w:r>
    </w:p>
    <w:p w:rsidR="000439E9" w:rsidRPr="000439E9" w:rsidRDefault="000439E9" w:rsidP="000439E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 xml:space="preserve"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лиц: юридических лиц и индивидуальных предпринимателей с максимальной мощностью от 150 кВт и менее 670 кВт, технологическое присоединение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0439E9">
        <w:t>кВ</w:t>
      </w:r>
      <w:proofErr w:type="spellEnd"/>
      <w:r w:rsidRPr="000439E9">
        <w:t xml:space="preserve"> включительно; физического лица, подающего заявку в целях присоединения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источнику); юридического лица или индивидуального предпринимателя, подающих заявку в целях присоединения по одному источнику электроснабжения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устройств, максимальная мощность которых составляет до 150 кВт (с учетом ранее присоединенных в данной точке присоединения 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устройств), а также объектов заявителей, подавших заявку в целях временного технологического присоединения. Указанные исключения не распространяются на случаи технологического присоединения объектов сетевых организаций;</w:t>
      </w:r>
    </w:p>
    <w:p w:rsidR="000439E9" w:rsidRPr="000439E9" w:rsidRDefault="000439E9" w:rsidP="000439E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0439E9">
        <w:t>энергопринимающих</w:t>
      </w:r>
      <w:proofErr w:type="spellEnd"/>
      <w:r w:rsidRPr="000439E9"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0439E9" w:rsidRPr="000439E9" w:rsidRDefault="000439E9" w:rsidP="000439E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0439E9" w:rsidRPr="00717616" w:rsidRDefault="000439E9" w:rsidP="0071761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</w:pPr>
      <w:r w:rsidRPr="000439E9">
        <w:t>составление акта об осуществлении технологического присоединения, а также акта согласования технологической и (или) аварийной брони (для заявителей, указанных в пункте 14(2) Правил).</w:t>
      </w:r>
      <w:bookmarkStart w:id="0" w:name="_GoBack"/>
      <w:bookmarkEnd w:id="0"/>
    </w:p>
    <w:sectPr w:rsidR="000439E9" w:rsidRPr="0071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B0B0C"/>
    <w:multiLevelType w:val="hybridMultilevel"/>
    <w:tmpl w:val="2D3E216E"/>
    <w:lvl w:ilvl="0" w:tplc="0156B6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4"/>
    <w:rsid w:val="000439E9"/>
    <w:rsid w:val="00355264"/>
    <w:rsid w:val="00717616"/>
    <w:rsid w:val="00A04223"/>
    <w:rsid w:val="00B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23A5-EF9C-4278-9688-1C057BA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3</cp:revision>
  <dcterms:created xsi:type="dcterms:W3CDTF">2020-02-19T11:56:00Z</dcterms:created>
  <dcterms:modified xsi:type="dcterms:W3CDTF">2020-02-20T08:07:00Z</dcterms:modified>
</cp:coreProperties>
</file>