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B66" w:rsidRPr="00C904E5" w:rsidRDefault="00522E32" w:rsidP="00C904E5">
      <w:pPr>
        <w:spacing w:line="360" w:lineRule="auto"/>
        <w:jc w:val="center"/>
        <w:rPr>
          <w:rFonts w:ascii="Times New Roman" w:hAnsi="Times New Roman" w:cs="Times New Roman"/>
          <w:b/>
          <w:sz w:val="28"/>
          <w:szCs w:val="28"/>
        </w:rPr>
      </w:pPr>
      <w:r w:rsidRPr="00C904E5">
        <w:rPr>
          <w:rFonts w:ascii="Times New Roman" w:hAnsi="Times New Roman" w:cs="Times New Roman"/>
          <w:b/>
          <w:sz w:val="28"/>
          <w:szCs w:val="28"/>
        </w:rPr>
        <w:t xml:space="preserve">Общие положения технологического </w:t>
      </w:r>
      <w:proofErr w:type="spellStart"/>
      <w:r w:rsidRPr="00C904E5">
        <w:rPr>
          <w:rFonts w:ascii="Times New Roman" w:hAnsi="Times New Roman" w:cs="Times New Roman"/>
          <w:b/>
          <w:sz w:val="28"/>
          <w:szCs w:val="28"/>
        </w:rPr>
        <w:t>присоединенияк</w:t>
      </w:r>
      <w:proofErr w:type="spellEnd"/>
      <w:r w:rsidRPr="00C904E5">
        <w:rPr>
          <w:rFonts w:ascii="Times New Roman" w:hAnsi="Times New Roman" w:cs="Times New Roman"/>
          <w:b/>
          <w:sz w:val="28"/>
          <w:szCs w:val="28"/>
        </w:rPr>
        <w:t xml:space="preserve"> электрическим сетям</w:t>
      </w:r>
    </w:p>
    <w:p w:rsidR="00522E32" w:rsidRPr="00C904E5" w:rsidRDefault="00522E32" w:rsidP="00C904E5">
      <w:pPr>
        <w:spacing w:line="360" w:lineRule="auto"/>
        <w:rPr>
          <w:rFonts w:ascii="Times New Roman" w:hAnsi="Times New Roman" w:cs="Times New Roman"/>
          <w:sz w:val="24"/>
          <w:szCs w:val="24"/>
          <w:shd w:val="clear" w:color="auto" w:fill="FFFFFF"/>
        </w:rPr>
      </w:pPr>
      <w:r w:rsidRPr="00C904E5">
        <w:rPr>
          <w:rStyle w:val="a3"/>
          <w:rFonts w:ascii="Times New Roman" w:hAnsi="Times New Roman" w:cs="Times New Roman"/>
          <w:b w:val="0"/>
          <w:sz w:val="24"/>
          <w:szCs w:val="24"/>
          <w:u w:val="single"/>
          <w:shd w:val="clear" w:color="auto" w:fill="FFFFFF"/>
        </w:rPr>
        <w:t>Технологическое присоединение</w:t>
      </w:r>
      <w:r w:rsidRPr="00C904E5">
        <w:rPr>
          <w:rFonts w:ascii="Times New Roman" w:hAnsi="Times New Roman" w:cs="Times New Roman"/>
          <w:sz w:val="24"/>
          <w:szCs w:val="24"/>
          <w:shd w:val="clear" w:color="auto" w:fill="FFFFFF"/>
        </w:rPr>
        <w:t xml:space="preserve"> к электрическим сетям осуществляется в отношении впервые вводимых в эксплуатацию, ранее присоединенных реконструируемых </w:t>
      </w:r>
      <w:proofErr w:type="spellStart"/>
      <w:r w:rsidRPr="00C904E5">
        <w:rPr>
          <w:rFonts w:ascii="Times New Roman" w:hAnsi="Times New Roman" w:cs="Times New Roman"/>
          <w:sz w:val="24"/>
          <w:szCs w:val="24"/>
          <w:shd w:val="clear" w:color="auto" w:fill="FFFFFF"/>
        </w:rPr>
        <w:t>энергопринимающих</w:t>
      </w:r>
      <w:proofErr w:type="spellEnd"/>
      <w:r w:rsidRPr="00C904E5">
        <w:rPr>
          <w:rFonts w:ascii="Times New Roman" w:hAnsi="Times New Roman" w:cs="Times New Roman"/>
          <w:sz w:val="24"/>
          <w:szCs w:val="24"/>
          <w:shd w:val="clear" w:color="auto" w:fill="FFFFFF"/>
        </w:rPr>
        <w:t xml:space="preserve"> устройств, присоединенная мощность которых увеличивается, а также в отношении ранее присоединенных </w:t>
      </w:r>
      <w:proofErr w:type="spellStart"/>
      <w:r w:rsidRPr="00C904E5">
        <w:rPr>
          <w:rFonts w:ascii="Times New Roman" w:hAnsi="Times New Roman" w:cs="Times New Roman"/>
          <w:sz w:val="24"/>
          <w:szCs w:val="24"/>
          <w:shd w:val="clear" w:color="auto" w:fill="FFFFFF"/>
        </w:rPr>
        <w:t>энергопринимающих</w:t>
      </w:r>
      <w:proofErr w:type="spellEnd"/>
      <w:r w:rsidRPr="00C904E5">
        <w:rPr>
          <w:rFonts w:ascii="Times New Roman" w:hAnsi="Times New Roman" w:cs="Times New Roman"/>
          <w:sz w:val="24"/>
          <w:szCs w:val="24"/>
          <w:shd w:val="clear" w:color="auto" w:fill="FFFFFF"/>
        </w:rPr>
        <w:t xml:space="preserve"> устройств, изменяющих категорию надежности электроснабжения, точки присоединения, виды производственной деятельности, не влекущие пересмотр величины присоединенной мощности, но изменяющие схему внешнего электроснабжения таких </w:t>
      </w:r>
      <w:proofErr w:type="spellStart"/>
      <w:r w:rsidRPr="00C904E5">
        <w:rPr>
          <w:rFonts w:ascii="Times New Roman" w:hAnsi="Times New Roman" w:cs="Times New Roman"/>
          <w:sz w:val="24"/>
          <w:szCs w:val="24"/>
          <w:shd w:val="clear" w:color="auto" w:fill="FFFFFF"/>
        </w:rPr>
        <w:t>энергопринимающих</w:t>
      </w:r>
      <w:proofErr w:type="spellEnd"/>
      <w:r w:rsidRPr="00C904E5">
        <w:rPr>
          <w:rFonts w:ascii="Times New Roman" w:hAnsi="Times New Roman" w:cs="Times New Roman"/>
          <w:sz w:val="24"/>
          <w:szCs w:val="24"/>
          <w:shd w:val="clear" w:color="auto" w:fill="FFFFFF"/>
        </w:rPr>
        <w:t xml:space="preserve"> устройств.</w:t>
      </w:r>
    </w:p>
    <w:p w:rsidR="00522E32" w:rsidRPr="00C904E5" w:rsidRDefault="00522E32" w:rsidP="00C904E5">
      <w:pPr>
        <w:spacing w:line="360" w:lineRule="auto"/>
        <w:rPr>
          <w:rFonts w:ascii="Times New Roman" w:hAnsi="Times New Roman" w:cs="Times New Roman"/>
          <w:sz w:val="24"/>
          <w:szCs w:val="24"/>
        </w:rPr>
      </w:pPr>
      <w:r w:rsidRPr="00C904E5">
        <w:rPr>
          <w:rFonts w:ascii="Times New Roman" w:hAnsi="Times New Roman" w:cs="Times New Roman"/>
          <w:sz w:val="24"/>
          <w:szCs w:val="24"/>
          <w:shd w:val="clear" w:color="auto" w:fill="FFFFFF"/>
        </w:rPr>
        <w:t xml:space="preserve">Порядок технологического присоединения к электрическим сетям </w:t>
      </w:r>
      <w:proofErr w:type="spellStart"/>
      <w:r w:rsidRPr="00C904E5">
        <w:rPr>
          <w:rFonts w:ascii="Times New Roman" w:hAnsi="Times New Roman" w:cs="Times New Roman"/>
          <w:sz w:val="24"/>
          <w:szCs w:val="24"/>
          <w:shd w:val="clear" w:color="auto" w:fill="FFFFFF"/>
        </w:rPr>
        <w:t>энергопринимающих</w:t>
      </w:r>
      <w:proofErr w:type="spellEnd"/>
      <w:r w:rsidRPr="00C904E5">
        <w:rPr>
          <w:rFonts w:ascii="Times New Roman" w:hAnsi="Times New Roman" w:cs="Times New Roman"/>
          <w:sz w:val="24"/>
          <w:szCs w:val="24"/>
          <w:shd w:val="clear" w:color="auto" w:fill="FFFFFF"/>
        </w:rPr>
        <w:t xml:space="preserve"> устройств определен  </w:t>
      </w:r>
      <w:hyperlink r:id="rId5" w:history="1">
        <w:r w:rsidRPr="00C904E5">
          <w:rPr>
            <w:rStyle w:val="a4"/>
            <w:rFonts w:ascii="Times New Roman" w:hAnsi="Times New Roman" w:cs="Times New Roman"/>
            <w:color w:val="auto"/>
            <w:sz w:val="24"/>
            <w:szCs w:val="24"/>
            <w:u w:val="none"/>
            <w:shd w:val="clear" w:color="auto" w:fill="FFFFFF"/>
          </w:rPr>
          <w:t xml:space="preserve">Правилами технологического присоединения </w:t>
        </w:r>
        <w:proofErr w:type="spellStart"/>
        <w:r w:rsidRPr="00C904E5">
          <w:rPr>
            <w:rStyle w:val="a4"/>
            <w:rFonts w:ascii="Times New Roman" w:hAnsi="Times New Roman" w:cs="Times New Roman"/>
            <w:color w:val="auto"/>
            <w:sz w:val="24"/>
            <w:szCs w:val="24"/>
            <w:u w:val="none"/>
            <w:shd w:val="clear" w:color="auto" w:fill="FFFFFF"/>
          </w:rPr>
          <w:t>энергопринимающих</w:t>
        </w:r>
        <w:proofErr w:type="spellEnd"/>
        <w:r w:rsidRPr="00C904E5">
          <w:rPr>
            <w:rStyle w:val="a4"/>
            <w:rFonts w:ascii="Times New Roman" w:hAnsi="Times New Roman" w:cs="Times New Roman"/>
            <w:color w:val="auto"/>
            <w:sz w:val="24"/>
            <w:szCs w:val="24"/>
            <w:u w:val="none"/>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w:t>
        </w:r>
      </w:hyperlink>
    </w:p>
    <w:p w:rsidR="00522E32" w:rsidRPr="00C904E5" w:rsidRDefault="00522E32" w:rsidP="00C904E5">
      <w:pPr>
        <w:tabs>
          <w:tab w:val="left" w:pos="1418"/>
        </w:tabs>
        <w:spacing w:after="0" w:line="360" w:lineRule="auto"/>
        <w:ind w:firstLine="851"/>
        <w:jc w:val="center"/>
        <w:rPr>
          <w:rFonts w:ascii="Times New Roman" w:eastAsia="Times New Roman" w:hAnsi="Times New Roman" w:cs="Times New Roman"/>
          <w:b/>
          <w:bCs/>
          <w:sz w:val="24"/>
          <w:szCs w:val="24"/>
          <w:lang w:eastAsia="ru-RU"/>
        </w:rPr>
      </w:pPr>
      <w:r w:rsidRPr="00C904E5">
        <w:rPr>
          <w:rFonts w:ascii="Times New Roman" w:eastAsia="Times New Roman" w:hAnsi="Times New Roman" w:cs="Times New Roman"/>
          <w:b/>
          <w:bCs/>
          <w:sz w:val="24"/>
          <w:szCs w:val="24"/>
          <w:lang w:eastAsia="ru-RU"/>
        </w:rPr>
        <w:t>Этапы технологического присоединения:</w:t>
      </w:r>
    </w:p>
    <w:p w:rsidR="00C904E5" w:rsidRPr="00C904E5" w:rsidRDefault="00C904E5" w:rsidP="00C904E5">
      <w:pPr>
        <w:tabs>
          <w:tab w:val="left" w:pos="1418"/>
        </w:tabs>
        <w:spacing w:after="0" w:line="360" w:lineRule="auto"/>
        <w:ind w:firstLine="851"/>
        <w:jc w:val="center"/>
        <w:rPr>
          <w:rFonts w:ascii="Times New Roman" w:eastAsia="Times New Roman" w:hAnsi="Times New Roman" w:cs="Times New Roman"/>
          <w:sz w:val="24"/>
          <w:szCs w:val="24"/>
          <w:lang w:eastAsia="ru-RU"/>
        </w:rPr>
      </w:pPr>
    </w:p>
    <w:p w:rsidR="00522E32" w:rsidRPr="00C904E5" w:rsidRDefault="00522E32" w:rsidP="00C904E5">
      <w:pPr>
        <w:spacing w:after="10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1.    Подача заявки на технологическое присоединение</w:t>
      </w:r>
      <w:r w:rsidRPr="00C904E5">
        <w:rPr>
          <w:rFonts w:ascii="Times New Roman" w:eastAsia="Times New Roman" w:hAnsi="Times New Roman" w:cs="Times New Roman"/>
          <w:sz w:val="24"/>
          <w:szCs w:val="24"/>
          <w:lang w:eastAsia="ru-RU"/>
        </w:rPr>
        <w:br/>
        <w:t>2.    Заключение договора об осуществлении технологического присоединения</w:t>
      </w:r>
      <w:r w:rsidRPr="00C904E5">
        <w:rPr>
          <w:rFonts w:ascii="Times New Roman" w:eastAsia="Times New Roman" w:hAnsi="Times New Roman" w:cs="Times New Roman"/>
          <w:sz w:val="24"/>
          <w:szCs w:val="24"/>
          <w:lang w:eastAsia="ru-RU"/>
        </w:rPr>
        <w:br/>
        <w:t>3.    Выполнение сторонами договора (сетевой организацией и заявителем) мероприятий, предусмотренных договором и техническими условиями.</w:t>
      </w:r>
      <w:r w:rsidRPr="00C904E5">
        <w:rPr>
          <w:rFonts w:ascii="Times New Roman" w:eastAsia="Times New Roman" w:hAnsi="Times New Roman" w:cs="Times New Roman"/>
          <w:sz w:val="24"/>
          <w:szCs w:val="24"/>
          <w:lang w:eastAsia="ru-RU"/>
        </w:rPr>
        <w:br/>
        <w:t xml:space="preserve">4.    Проверка выполнения заявителем технических условий, осуществление фактического присоединения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(подача напряжения) и оформление документов о технологическом присоединении.</w:t>
      </w:r>
    </w:p>
    <w:p w:rsidR="00522E32" w:rsidRPr="00C904E5" w:rsidRDefault="00522E32" w:rsidP="00C904E5">
      <w:pPr>
        <w:pStyle w:val="a5"/>
        <w:shd w:val="clear" w:color="auto" w:fill="FFFFFF"/>
        <w:spacing w:before="0" w:beforeAutospacing="0" w:after="0" w:afterAutospacing="0" w:line="360" w:lineRule="auto"/>
      </w:pPr>
      <w:r w:rsidRPr="00C904E5">
        <w:rPr>
          <w:rStyle w:val="a3"/>
        </w:rPr>
        <w:t>Утвержденные </w:t>
      </w:r>
      <w:hyperlink r:id="rId6" w:history="1">
        <w:r w:rsidRPr="00C904E5">
          <w:rPr>
            <w:rStyle w:val="a4"/>
            <w:b/>
            <w:bCs/>
            <w:color w:val="auto"/>
            <w:u w:val="none"/>
          </w:rPr>
          <w:t>законодательством Российской Федерации</w:t>
        </w:r>
      </w:hyperlink>
      <w:r w:rsidRPr="00C904E5">
        <w:rPr>
          <w:rStyle w:val="a3"/>
        </w:rPr>
        <w:t> формы заявок</w:t>
      </w:r>
      <w:r w:rsidRPr="00C904E5">
        <w:t>:</w:t>
      </w:r>
    </w:p>
    <w:p w:rsidR="00522E32" w:rsidRPr="00C904E5" w:rsidRDefault="00FE571E" w:rsidP="00C904E5">
      <w:pPr>
        <w:pStyle w:val="a5"/>
        <w:shd w:val="clear" w:color="auto" w:fill="FFFFFF"/>
        <w:spacing w:before="0" w:beforeAutospacing="0" w:after="0" w:afterAutospacing="0" w:line="360" w:lineRule="auto"/>
      </w:pPr>
      <w:hyperlink r:id="rId7" w:history="1">
        <w:r w:rsidR="00522E32" w:rsidRPr="00C904E5">
          <w:rPr>
            <w:rStyle w:val="a4"/>
            <w:color w:val="auto"/>
            <w:u w:val="none"/>
          </w:rPr>
          <w:t xml:space="preserve">Заявка физического лица на присоединение по одному источнику электроснабжения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 с максимальной мощностью до 15 кВт включительно (используемых для бытовых и иных нужд, не связанных с осуществлением предпринимательской деятельности)</w:t>
        </w:r>
      </w:hyperlink>
    </w:p>
    <w:p w:rsidR="00522E32" w:rsidRPr="00C904E5" w:rsidRDefault="00FE571E" w:rsidP="00C904E5">
      <w:pPr>
        <w:pStyle w:val="a5"/>
        <w:shd w:val="clear" w:color="auto" w:fill="FFFFFF"/>
        <w:spacing w:before="0" w:beforeAutospacing="0" w:after="0" w:afterAutospacing="0" w:line="360" w:lineRule="auto"/>
      </w:pPr>
      <w:hyperlink r:id="rId8" w:history="1">
        <w:r w:rsidR="00522E32" w:rsidRPr="00C904E5">
          <w:rPr>
            <w:rStyle w:val="a4"/>
            <w:color w:val="auto"/>
            <w:u w:val="none"/>
          </w:rPr>
          <w:t xml:space="preserve">Заявка юридического лица (индивидуального предпринимателя), физического лица на присоединение по второй или третьей категории надежности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 с максимальной мощностью до 150 кВт включительно</w:t>
        </w:r>
      </w:hyperlink>
    </w:p>
    <w:p w:rsidR="00522E32" w:rsidRPr="00C904E5" w:rsidRDefault="00FE571E" w:rsidP="00C904E5">
      <w:pPr>
        <w:pStyle w:val="a5"/>
        <w:shd w:val="clear" w:color="auto" w:fill="FFFFFF"/>
        <w:spacing w:before="0" w:beforeAutospacing="0" w:after="0" w:afterAutospacing="0" w:line="360" w:lineRule="auto"/>
      </w:pPr>
      <w:hyperlink r:id="rId9" w:history="1">
        <w:r w:rsidR="00522E32" w:rsidRPr="00C904E5">
          <w:rPr>
            <w:rStyle w:val="a4"/>
            <w:color w:val="auto"/>
            <w:u w:val="none"/>
          </w:rPr>
          <w:t>Заявка юридического лица (индивидуального предпринимателя</w:t>
        </w:r>
        <w:proofErr w:type="gramStart"/>
        <w:r w:rsidR="00522E32" w:rsidRPr="00C904E5">
          <w:rPr>
            <w:rStyle w:val="a4"/>
            <w:color w:val="auto"/>
            <w:u w:val="none"/>
          </w:rPr>
          <w:t>),физического</w:t>
        </w:r>
        <w:proofErr w:type="gramEnd"/>
        <w:r w:rsidR="00522E32" w:rsidRPr="00C904E5">
          <w:rPr>
            <w:rStyle w:val="a4"/>
            <w:color w:val="auto"/>
            <w:u w:val="none"/>
          </w:rPr>
          <w:t xml:space="preserve"> лица на присоединение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w:t>
        </w:r>
      </w:hyperlink>
    </w:p>
    <w:p w:rsidR="00522E32" w:rsidRPr="00C904E5" w:rsidRDefault="00FE571E" w:rsidP="00C904E5">
      <w:pPr>
        <w:pStyle w:val="a5"/>
        <w:shd w:val="clear" w:color="auto" w:fill="FFFFFF"/>
        <w:spacing w:before="0" w:beforeAutospacing="0" w:after="0" w:afterAutospacing="0" w:line="360" w:lineRule="auto"/>
      </w:pPr>
      <w:hyperlink r:id="rId10" w:history="1">
        <w:r w:rsidR="00522E32" w:rsidRPr="00C904E5">
          <w:rPr>
            <w:rStyle w:val="a4"/>
            <w:color w:val="auto"/>
            <w:u w:val="none"/>
          </w:rPr>
          <w:t>Заявка, юридического лица (индивидуального предпринимателя</w:t>
        </w:r>
        <w:proofErr w:type="gramStart"/>
        <w:r w:rsidR="00522E32" w:rsidRPr="00C904E5">
          <w:rPr>
            <w:rStyle w:val="a4"/>
            <w:color w:val="auto"/>
            <w:u w:val="none"/>
          </w:rPr>
          <w:t>),физического</w:t>
        </w:r>
        <w:proofErr w:type="gramEnd"/>
        <w:r w:rsidR="00522E32" w:rsidRPr="00C904E5">
          <w:rPr>
            <w:rStyle w:val="a4"/>
            <w:color w:val="auto"/>
            <w:u w:val="none"/>
          </w:rPr>
          <w:t xml:space="preserve"> лица на временное присоединение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w:t>
        </w:r>
      </w:hyperlink>
    </w:p>
    <w:p w:rsidR="00522E32" w:rsidRPr="00C904E5" w:rsidRDefault="00522E32" w:rsidP="00C904E5">
      <w:pPr>
        <w:spacing w:line="360" w:lineRule="auto"/>
        <w:rPr>
          <w:rFonts w:ascii="Times New Roman" w:hAnsi="Times New Roman" w:cs="Times New Roman"/>
          <w:sz w:val="24"/>
          <w:szCs w:val="24"/>
        </w:rPr>
      </w:pPr>
    </w:p>
    <w:p w:rsidR="00522E32" w:rsidRPr="00C904E5" w:rsidRDefault="00522E32" w:rsidP="00C904E5">
      <w:pPr>
        <w:spacing w:line="360" w:lineRule="auto"/>
        <w:jc w:val="center"/>
        <w:rPr>
          <w:rFonts w:ascii="Times New Roman" w:hAnsi="Times New Roman" w:cs="Times New Roman"/>
          <w:b/>
          <w:sz w:val="28"/>
          <w:szCs w:val="28"/>
        </w:rPr>
      </w:pPr>
      <w:r w:rsidRPr="00C904E5">
        <w:rPr>
          <w:rFonts w:ascii="Times New Roman" w:hAnsi="Times New Roman" w:cs="Times New Roman"/>
          <w:b/>
          <w:sz w:val="28"/>
          <w:szCs w:val="28"/>
        </w:rPr>
        <w:t>Договор на технологическое присоединение к электрическим сетям</w:t>
      </w:r>
    </w:p>
    <w:p w:rsidR="00C904E5" w:rsidRPr="00C904E5" w:rsidRDefault="00522E32" w:rsidP="00C904E5">
      <w:pPr>
        <w:pStyle w:val="a5"/>
        <w:shd w:val="clear" w:color="auto" w:fill="FFFFFF"/>
        <w:spacing w:before="225" w:beforeAutospacing="0" w:after="0" w:afterAutospacing="0" w:line="360" w:lineRule="auto"/>
      </w:pPr>
      <w:r w:rsidRPr="00C904E5">
        <w:t>После обработки заявки на технологическое присоединение необходимо заключить договор. Стандарты договоров утверждены постановлением Правительства РФ N 861 от 27 декабря 2004 года. </w:t>
      </w:r>
    </w:p>
    <w:p w:rsidR="00522E32" w:rsidRPr="00C904E5" w:rsidRDefault="00522E32" w:rsidP="00C904E5">
      <w:pPr>
        <w:pStyle w:val="a5"/>
        <w:shd w:val="clear" w:color="auto" w:fill="FFFFFF"/>
        <w:spacing w:before="0" w:beforeAutospacing="0" w:after="0" w:afterAutospacing="0" w:line="360" w:lineRule="auto"/>
        <w:jc w:val="center"/>
      </w:pPr>
      <w:r w:rsidRPr="00C904E5">
        <w:rPr>
          <w:rStyle w:val="a3"/>
        </w:rPr>
        <w:t>Типовые формы договоров:</w:t>
      </w:r>
    </w:p>
    <w:p w:rsidR="00522E32" w:rsidRPr="00C904E5" w:rsidRDefault="00FE571E" w:rsidP="00C904E5">
      <w:pPr>
        <w:pStyle w:val="a5"/>
        <w:shd w:val="clear" w:color="auto" w:fill="FFFFFF"/>
        <w:spacing w:before="0" w:beforeAutospacing="0" w:after="0" w:afterAutospacing="0" w:line="360" w:lineRule="auto"/>
      </w:pPr>
      <w:hyperlink r:id="rId11" w:history="1">
        <w:r w:rsidR="00522E32" w:rsidRPr="00C904E5">
          <w:rPr>
            <w:rStyle w:val="a4"/>
            <w:color w:val="auto"/>
            <w:u w:val="none"/>
          </w:rPr>
          <w:t xml:space="preserve">Типовая форма договора об осуществлении технологического присоединения </w:t>
        </w:r>
        <w:proofErr w:type="gramStart"/>
        <w:r w:rsidR="00522E32" w:rsidRPr="00C904E5">
          <w:rPr>
            <w:rStyle w:val="a4"/>
            <w:color w:val="auto"/>
            <w:u w:val="none"/>
          </w:rPr>
          <w:t>к  электрическим</w:t>
        </w:r>
        <w:proofErr w:type="gramEnd"/>
        <w:r w:rsidR="00522E32" w:rsidRPr="00C904E5">
          <w:rPr>
            <w:rStyle w:val="a4"/>
            <w:color w:val="auto"/>
            <w:u w:val="none"/>
          </w:rPr>
          <w:t xml:space="preserve"> сетям для физических лиц в целях технологического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 и которые используются для бытовых и иных нужд, не связанных с осуществлением предпринимательской деятельности.</w:t>
        </w:r>
      </w:hyperlink>
    </w:p>
    <w:p w:rsidR="00522E32" w:rsidRPr="00C904E5" w:rsidRDefault="00FE571E" w:rsidP="00C904E5">
      <w:pPr>
        <w:pStyle w:val="a5"/>
        <w:shd w:val="clear" w:color="auto" w:fill="FFFFFF"/>
        <w:spacing w:before="0" w:beforeAutospacing="0" w:after="0" w:afterAutospacing="0" w:line="360" w:lineRule="auto"/>
      </w:pPr>
      <w:hyperlink r:id="rId12" w:history="1">
        <w:r w:rsidR="00522E32" w:rsidRPr="00C904E5">
          <w:rPr>
            <w:rStyle w:val="a4"/>
            <w:color w:val="auto"/>
            <w:u w:val="none"/>
          </w:rPr>
          <w:t xml:space="preserve">Типовая форма договора об осуществлении технологического присоединения к электрическим сетям для юридических лиц в целях технологического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w:t>
        </w:r>
      </w:hyperlink>
    </w:p>
    <w:p w:rsidR="00522E32" w:rsidRPr="00C904E5" w:rsidRDefault="00FE571E" w:rsidP="00C904E5">
      <w:pPr>
        <w:pStyle w:val="a5"/>
        <w:shd w:val="clear" w:color="auto" w:fill="FFFFFF"/>
        <w:spacing w:before="0" w:beforeAutospacing="0" w:after="0" w:afterAutospacing="0" w:line="360" w:lineRule="auto"/>
      </w:pPr>
      <w:hyperlink r:id="rId13" w:history="1">
        <w:r w:rsidR="00522E32" w:rsidRPr="00C904E5">
          <w:rPr>
            <w:rStyle w:val="a4"/>
            <w:color w:val="auto"/>
            <w:u w:val="none"/>
          </w:rPr>
          <w:t xml:space="preserve">Типовая форма договора об осуществлении технологического присоединения к электрическим сетям для индивидуальных предпринимателей в целях технологического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w:t>
        </w:r>
      </w:hyperlink>
    </w:p>
    <w:p w:rsidR="00522E32" w:rsidRPr="00C904E5" w:rsidRDefault="00FE571E" w:rsidP="00C904E5">
      <w:pPr>
        <w:pStyle w:val="a5"/>
        <w:shd w:val="clear" w:color="auto" w:fill="FFFFFF"/>
        <w:spacing w:before="0" w:beforeAutospacing="0" w:after="0" w:afterAutospacing="0" w:line="360" w:lineRule="auto"/>
      </w:pPr>
      <w:hyperlink r:id="rId14" w:history="1">
        <w:r w:rsidR="00522E32" w:rsidRPr="00C904E5">
          <w:rPr>
            <w:rStyle w:val="a4"/>
            <w:color w:val="auto"/>
            <w:u w:val="none"/>
          </w:rPr>
          <w:t xml:space="preserve">Типовая форма договора об осуществлении технологического присоединения </w:t>
        </w:r>
        <w:proofErr w:type="gramStart"/>
        <w:r w:rsidR="00522E32" w:rsidRPr="00C904E5">
          <w:rPr>
            <w:rStyle w:val="a4"/>
            <w:color w:val="auto"/>
            <w:u w:val="none"/>
          </w:rPr>
          <w:t>к  электрическим</w:t>
        </w:r>
        <w:proofErr w:type="gramEnd"/>
        <w:r w:rsidR="00522E32" w:rsidRPr="00C904E5">
          <w:rPr>
            <w:rStyle w:val="a4"/>
            <w:color w:val="auto"/>
            <w:u w:val="none"/>
          </w:rPr>
          <w:t xml:space="preserve"> сетям для физических лиц в целях технологического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w:t>
        </w:r>
      </w:hyperlink>
    </w:p>
    <w:p w:rsidR="00522E32" w:rsidRPr="00C904E5" w:rsidRDefault="00FE571E" w:rsidP="00C904E5">
      <w:pPr>
        <w:pStyle w:val="a5"/>
        <w:shd w:val="clear" w:color="auto" w:fill="FFFFFF"/>
        <w:spacing w:before="0" w:beforeAutospacing="0" w:after="0" w:afterAutospacing="0" w:line="360" w:lineRule="auto"/>
      </w:pPr>
      <w:hyperlink r:id="rId15" w:history="1">
        <w:r w:rsidR="00522E32" w:rsidRPr="00C904E5">
          <w:rPr>
            <w:rStyle w:val="a4"/>
            <w:color w:val="auto"/>
            <w:u w:val="none"/>
          </w:rPr>
          <w:t xml:space="preserve">Типовая форма договора об осуществлении технологического присоединения к электрическим сетям для юридических лиц в целях технологического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 максимальная мощность которых составляет свыше 15 до </w:t>
        </w:r>
        <w:r w:rsidR="00522E32" w:rsidRPr="00C904E5">
          <w:rPr>
            <w:rStyle w:val="a4"/>
            <w:color w:val="auto"/>
            <w:u w:val="none"/>
          </w:rPr>
          <w:lastRenderedPageBreak/>
          <w:t xml:space="preserve">150 кВт включительно с учетом ранее присоединенных в данной точке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w:t>
        </w:r>
      </w:hyperlink>
    </w:p>
    <w:p w:rsidR="00522E32" w:rsidRPr="00C904E5" w:rsidRDefault="00FE571E" w:rsidP="00C904E5">
      <w:pPr>
        <w:pStyle w:val="a5"/>
        <w:shd w:val="clear" w:color="auto" w:fill="FFFFFF"/>
        <w:spacing w:before="0" w:beforeAutospacing="0" w:after="0" w:afterAutospacing="0" w:line="360" w:lineRule="auto"/>
      </w:pPr>
      <w:hyperlink r:id="rId16" w:history="1">
        <w:r w:rsidR="00522E32" w:rsidRPr="00C904E5">
          <w:rPr>
            <w:rStyle w:val="a4"/>
            <w:color w:val="auto"/>
            <w:u w:val="none"/>
          </w:rPr>
          <w:t xml:space="preserve">Типовая форма договора об осуществлении технологического присоединения к электрическим сетям для индивидуальных предпринимателей в целях технологического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w:t>
        </w:r>
      </w:hyperlink>
    </w:p>
    <w:p w:rsidR="00522E32" w:rsidRPr="00C904E5" w:rsidRDefault="00FE571E" w:rsidP="00C904E5">
      <w:pPr>
        <w:pStyle w:val="a5"/>
        <w:shd w:val="clear" w:color="auto" w:fill="FFFFFF"/>
        <w:spacing w:before="0" w:beforeAutospacing="0" w:after="0" w:afterAutospacing="0" w:line="360" w:lineRule="auto"/>
      </w:pPr>
      <w:hyperlink r:id="rId17" w:history="1">
        <w:r w:rsidR="00522E32" w:rsidRPr="00C904E5">
          <w:rPr>
            <w:rStyle w:val="a4"/>
            <w:color w:val="auto"/>
            <w:u w:val="none"/>
          </w:rPr>
          <w:t xml:space="preserve">Типовая форма договора об осуществлении технологического присоединения к электрическим сетям для физических лиц в целях технологического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w:t>
        </w:r>
      </w:hyperlink>
    </w:p>
    <w:p w:rsidR="00522E32" w:rsidRPr="00C904E5" w:rsidRDefault="00FE571E" w:rsidP="00C904E5">
      <w:pPr>
        <w:pStyle w:val="a5"/>
        <w:shd w:val="clear" w:color="auto" w:fill="FFFFFF"/>
        <w:spacing w:before="0" w:beforeAutospacing="0" w:after="0" w:afterAutospacing="0" w:line="360" w:lineRule="auto"/>
      </w:pPr>
      <w:hyperlink r:id="rId18" w:history="1">
        <w:r w:rsidR="00522E32" w:rsidRPr="00C904E5">
          <w:rPr>
            <w:rStyle w:val="a4"/>
            <w:color w:val="auto"/>
            <w:u w:val="none"/>
          </w:rPr>
          <w:t xml:space="preserve">Типовая форма договора об осуществлении технологического присоединения к электрическим сетям для юридических лиц в целях технологического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w:t>
        </w:r>
      </w:hyperlink>
    </w:p>
    <w:p w:rsidR="00522E32" w:rsidRPr="00C904E5" w:rsidRDefault="00FE571E" w:rsidP="00C904E5">
      <w:pPr>
        <w:pStyle w:val="a5"/>
        <w:shd w:val="clear" w:color="auto" w:fill="FFFFFF"/>
        <w:spacing w:before="0" w:beforeAutospacing="0" w:after="0" w:afterAutospacing="0" w:line="360" w:lineRule="auto"/>
      </w:pPr>
      <w:hyperlink r:id="rId19" w:history="1">
        <w:r w:rsidR="00522E32" w:rsidRPr="00C904E5">
          <w:rPr>
            <w:rStyle w:val="a4"/>
            <w:color w:val="auto"/>
            <w:u w:val="none"/>
          </w:rPr>
          <w:t xml:space="preserve">Типовая форма договора об осуществлении технологического присоединения к электрическим сетям для индивидуальных предпринимателей в целях технологического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w:t>
        </w:r>
      </w:hyperlink>
    </w:p>
    <w:p w:rsidR="00522E32" w:rsidRPr="00C904E5" w:rsidRDefault="00FE571E" w:rsidP="00C904E5">
      <w:pPr>
        <w:pStyle w:val="a5"/>
        <w:shd w:val="clear" w:color="auto" w:fill="FFFFFF"/>
        <w:spacing w:before="0" w:beforeAutospacing="0" w:after="0" w:afterAutospacing="0" w:line="360" w:lineRule="auto"/>
      </w:pPr>
      <w:hyperlink r:id="rId20" w:history="1">
        <w:r w:rsidR="00522E32" w:rsidRPr="00C904E5">
          <w:rPr>
            <w:rStyle w:val="a4"/>
            <w:color w:val="auto"/>
            <w:u w:val="none"/>
          </w:rPr>
          <w:t xml:space="preserve">Типовая форма договора об осуществлении технологического присоединения </w:t>
        </w:r>
        <w:proofErr w:type="gramStart"/>
        <w:r w:rsidR="00522E32" w:rsidRPr="00C904E5">
          <w:rPr>
            <w:rStyle w:val="a4"/>
            <w:color w:val="auto"/>
            <w:u w:val="none"/>
          </w:rPr>
          <w:t>к  электрическим</w:t>
        </w:r>
        <w:proofErr w:type="gramEnd"/>
        <w:r w:rsidR="00522E32" w:rsidRPr="00C904E5">
          <w:rPr>
            <w:rStyle w:val="a4"/>
            <w:color w:val="auto"/>
            <w:u w:val="none"/>
          </w:rPr>
          <w:t xml:space="preserve"> сетям для физических лиц в целях технологического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 максимальная мощность которых свыше 150 кВт и менее 670 кВт.</w:t>
        </w:r>
      </w:hyperlink>
    </w:p>
    <w:p w:rsidR="00522E32" w:rsidRPr="00C904E5" w:rsidRDefault="00FE571E" w:rsidP="00C904E5">
      <w:pPr>
        <w:pStyle w:val="a5"/>
        <w:shd w:val="clear" w:color="auto" w:fill="FFFFFF"/>
        <w:spacing w:before="0" w:beforeAutospacing="0" w:after="0" w:afterAutospacing="0" w:line="360" w:lineRule="auto"/>
      </w:pPr>
      <w:hyperlink r:id="rId21" w:history="1">
        <w:r w:rsidR="00522E32" w:rsidRPr="00C904E5">
          <w:rPr>
            <w:rStyle w:val="a4"/>
            <w:color w:val="auto"/>
            <w:u w:val="none"/>
          </w:rPr>
          <w:t xml:space="preserve">Типовая форма договора об осуществлении технологического присоединения к электрическим сетям для юридических лиц в целях технологического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 максимальная мощность которых свыше 150 кВт и менее 670 кВт.</w:t>
        </w:r>
      </w:hyperlink>
    </w:p>
    <w:p w:rsidR="00522E32" w:rsidRPr="00C904E5" w:rsidRDefault="00FE571E" w:rsidP="00C904E5">
      <w:pPr>
        <w:pStyle w:val="a5"/>
        <w:shd w:val="clear" w:color="auto" w:fill="FFFFFF"/>
        <w:spacing w:before="0" w:beforeAutospacing="0" w:after="0" w:afterAutospacing="0" w:line="360" w:lineRule="auto"/>
      </w:pPr>
      <w:hyperlink r:id="rId22" w:history="1">
        <w:r w:rsidR="00522E32" w:rsidRPr="00C904E5">
          <w:rPr>
            <w:rStyle w:val="a4"/>
            <w:color w:val="auto"/>
            <w:u w:val="none"/>
          </w:rPr>
          <w:t xml:space="preserve">Типовая форма договора об осуществлении технологического присоединения </w:t>
        </w:r>
        <w:proofErr w:type="gramStart"/>
        <w:r w:rsidR="00522E32" w:rsidRPr="00C904E5">
          <w:rPr>
            <w:rStyle w:val="a4"/>
            <w:color w:val="auto"/>
            <w:u w:val="none"/>
          </w:rPr>
          <w:t>к  электрическим</w:t>
        </w:r>
        <w:proofErr w:type="gramEnd"/>
        <w:r w:rsidR="00522E32" w:rsidRPr="00C904E5">
          <w:rPr>
            <w:rStyle w:val="a4"/>
            <w:color w:val="auto"/>
            <w:u w:val="none"/>
          </w:rPr>
          <w:t xml:space="preserve"> сетям для индивидуальных предпринимателей в целях технологического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 максимальная мощность которых свыше 150 кВт и менее 670  кВт.</w:t>
        </w:r>
      </w:hyperlink>
    </w:p>
    <w:p w:rsidR="00522E32" w:rsidRPr="00C904E5" w:rsidRDefault="00FE571E" w:rsidP="00C904E5">
      <w:pPr>
        <w:pStyle w:val="a5"/>
        <w:shd w:val="clear" w:color="auto" w:fill="FFFFFF"/>
        <w:spacing w:before="0" w:beforeAutospacing="0" w:after="0" w:afterAutospacing="0" w:line="360" w:lineRule="auto"/>
      </w:pPr>
      <w:hyperlink r:id="rId23" w:history="1">
        <w:r w:rsidR="00522E32" w:rsidRPr="00C904E5">
          <w:rPr>
            <w:rStyle w:val="a4"/>
            <w:color w:val="auto"/>
            <w:u w:val="none"/>
          </w:rPr>
          <w:t xml:space="preserve">Типовая форма договора об осуществлении технологического присоединения к электрическим сетям для юридических лиц в целях технологического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 максимальная мощность которых свыше 670 кВт и менее 5 000 кВт. </w:t>
        </w:r>
      </w:hyperlink>
    </w:p>
    <w:p w:rsidR="00522E32" w:rsidRPr="00C904E5" w:rsidRDefault="00FE571E" w:rsidP="00C904E5">
      <w:pPr>
        <w:pStyle w:val="a5"/>
        <w:shd w:val="clear" w:color="auto" w:fill="FFFFFF"/>
        <w:spacing w:before="0" w:beforeAutospacing="0" w:after="0" w:afterAutospacing="0" w:line="360" w:lineRule="auto"/>
      </w:pPr>
      <w:hyperlink r:id="rId24" w:history="1">
        <w:r w:rsidR="00522E32" w:rsidRPr="00C904E5">
          <w:rPr>
            <w:rStyle w:val="a4"/>
            <w:color w:val="auto"/>
            <w:u w:val="none"/>
          </w:rPr>
          <w:t xml:space="preserve">Типовая форма договора об осуществлении технологического присоединения к   электрическим сетям для индивидуальных предпринимателей в целях технологического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 максимальная мощность которых свыше 670 кВт и менее 5 000 кВт.</w:t>
        </w:r>
      </w:hyperlink>
    </w:p>
    <w:p w:rsidR="00522E32" w:rsidRPr="00C904E5" w:rsidRDefault="00FE571E" w:rsidP="00C904E5">
      <w:pPr>
        <w:pStyle w:val="a5"/>
        <w:shd w:val="clear" w:color="auto" w:fill="FFFFFF"/>
        <w:spacing w:before="0" w:beforeAutospacing="0" w:after="0" w:afterAutospacing="0" w:line="360" w:lineRule="auto"/>
      </w:pPr>
      <w:hyperlink r:id="rId25" w:history="1">
        <w:r w:rsidR="00522E32" w:rsidRPr="00C904E5">
          <w:rPr>
            <w:rStyle w:val="a4"/>
            <w:color w:val="auto"/>
            <w:u w:val="none"/>
          </w:rPr>
          <w:t xml:space="preserve">Типовая форма договора об осуществлении технологического присоединения к электрическим сетям для юридических лиц в целях технологического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 максимальная мощность которых свыше 5 000 кВт. </w:t>
        </w:r>
      </w:hyperlink>
    </w:p>
    <w:p w:rsidR="00522E32" w:rsidRPr="00C904E5" w:rsidRDefault="00FE571E" w:rsidP="00C904E5">
      <w:pPr>
        <w:pStyle w:val="a5"/>
        <w:shd w:val="clear" w:color="auto" w:fill="FFFFFF"/>
        <w:spacing w:before="0" w:beforeAutospacing="0" w:after="0" w:afterAutospacing="0" w:line="360" w:lineRule="auto"/>
      </w:pPr>
      <w:hyperlink r:id="rId26" w:history="1">
        <w:r w:rsidR="00522E32" w:rsidRPr="00C904E5">
          <w:rPr>
            <w:rStyle w:val="a4"/>
            <w:color w:val="auto"/>
            <w:u w:val="none"/>
          </w:rPr>
          <w:t xml:space="preserve">Типовая форма договора об осуществлении технологического присоединения к   электрическим сетям для индивидуальных предпринимателей в целях технологического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 максимальная мощность которых свыше 5 000 кВт.</w:t>
        </w:r>
      </w:hyperlink>
    </w:p>
    <w:p w:rsidR="00522E32" w:rsidRPr="00C904E5" w:rsidRDefault="00FE571E" w:rsidP="00C904E5">
      <w:pPr>
        <w:pStyle w:val="a5"/>
        <w:shd w:val="clear" w:color="auto" w:fill="FFFFFF"/>
        <w:spacing w:before="0" w:beforeAutospacing="0" w:after="0" w:afterAutospacing="0" w:line="360" w:lineRule="auto"/>
      </w:pPr>
      <w:hyperlink r:id="rId27" w:history="1">
        <w:r w:rsidR="00522E32" w:rsidRPr="00C904E5">
          <w:rPr>
            <w:rStyle w:val="a4"/>
            <w:color w:val="auto"/>
            <w:u w:val="none"/>
          </w:rPr>
          <w:t>Типовая форма договора об осуществлении временного технологического присоединения к электрическим сетям (указанная типовая форма двустороннего договора предусматривает наличие заключенного с АО «ОЭК» договора на постоянное технологическое присоединение).</w:t>
        </w:r>
      </w:hyperlink>
    </w:p>
    <w:p w:rsidR="00522E32" w:rsidRPr="00C904E5" w:rsidRDefault="00FE571E" w:rsidP="00C904E5">
      <w:pPr>
        <w:pStyle w:val="a5"/>
        <w:shd w:val="clear" w:color="auto" w:fill="FFFFFF"/>
        <w:spacing w:before="0" w:beforeAutospacing="0" w:after="0" w:afterAutospacing="0" w:line="360" w:lineRule="auto"/>
      </w:pPr>
      <w:hyperlink r:id="rId28" w:history="1">
        <w:r w:rsidR="00522E32" w:rsidRPr="00C904E5">
          <w:rPr>
            <w:rStyle w:val="a4"/>
            <w:color w:val="auto"/>
            <w:u w:val="none"/>
          </w:rPr>
          <w:t>Типовая форма договора об осуществлении временного технологического присоединения к электрическим сетям указанная типовая форма трехстороннего договора предусматривает наличие заключенного с АО «ОЭК» договора на постоянное технологическое присоединение).</w:t>
        </w:r>
      </w:hyperlink>
    </w:p>
    <w:p w:rsidR="00522E32" w:rsidRPr="00C904E5" w:rsidRDefault="00FE571E" w:rsidP="00C904E5">
      <w:pPr>
        <w:pStyle w:val="a5"/>
        <w:shd w:val="clear" w:color="auto" w:fill="FFFFFF"/>
        <w:spacing w:before="0" w:beforeAutospacing="0" w:after="0" w:afterAutospacing="0" w:line="360" w:lineRule="auto"/>
      </w:pPr>
      <w:hyperlink r:id="rId29" w:history="1">
        <w:r w:rsidR="00522E32" w:rsidRPr="00C904E5">
          <w:rPr>
            <w:rStyle w:val="a4"/>
            <w:color w:val="auto"/>
            <w:u w:val="none"/>
          </w:rPr>
          <w:t>Типовая форма договора об осуществлении временного технологического присоединения к электрическим сетям (указанная типовая форма двустороннего договора предусматривает временное технологическое присоединение мощности до 150 кВт для электроснабжения передвижных объектов сроком до одного года).</w:t>
        </w:r>
      </w:hyperlink>
    </w:p>
    <w:p w:rsidR="00522E32" w:rsidRPr="00C904E5" w:rsidRDefault="00FE571E" w:rsidP="00C904E5">
      <w:pPr>
        <w:pStyle w:val="a5"/>
        <w:shd w:val="clear" w:color="auto" w:fill="FFFFFF"/>
        <w:spacing w:before="0" w:beforeAutospacing="0" w:after="0" w:afterAutospacing="0" w:line="360" w:lineRule="auto"/>
      </w:pPr>
      <w:hyperlink r:id="rId30" w:history="1">
        <w:r w:rsidR="00522E32" w:rsidRPr="00C904E5">
          <w:rPr>
            <w:rStyle w:val="a4"/>
            <w:color w:val="auto"/>
            <w:u w:val="none"/>
          </w:rPr>
          <w:t>Типовая форма договора об осуществлении временного технологического присоединения к электрическим сетям (указанная типовая форма трехстороннего договора предусматривает временное технологическое присоединение мощности до 150 кВт для электроснабжения передвижных объектов сроком до одного года).</w:t>
        </w:r>
      </w:hyperlink>
    </w:p>
    <w:p w:rsidR="00522E32" w:rsidRPr="00C904E5" w:rsidRDefault="00FE571E" w:rsidP="00C904E5">
      <w:pPr>
        <w:pStyle w:val="a5"/>
        <w:shd w:val="clear" w:color="auto" w:fill="FFFFFF"/>
        <w:spacing w:before="0" w:beforeAutospacing="0" w:after="0" w:afterAutospacing="0" w:line="360" w:lineRule="auto"/>
      </w:pPr>
      <w:hyperlink r:id="rId31" w:history="1">
        <w:r w:rsidR="00522E32" w:rsidRPr="00C904E5">
          <w:rPr>
            <w:rStyle w:val="a4"/>
            <w:color w:val="auto"/>
            <w:u w:val="none"/>
          </w:rPr>
          <w:t xml:space="preserve">Типовая форма договора об осуществлении технологического присоединения к  электрическим сетям посредством перераспределения максимальной мощности для заявителей, заключивших соглашение о перераспределении максимальной мощности с владельцами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  (за исключением лиц, указанных в пункте </w:t>
        </w:r>
        <w:r w:rsidR="00522E32" w:rsidRPr="00C904E5">
          <w:rPr>
            <w:rStyle w:val="a4"/>
            <w:color w:val="auto"/>
            <w:u w:val="none"/>
          </w:rPr>
          <w:lastRenderedPageBreak/>
          <w:t xml:space="preserve">12(1) Правил технологического присоединения </w:t>
        </w:r>
        <w:proofErr w:type="spellStart"/>
        <w:r w:rsidR="00522E32" w:rsidRPr="00C904E5">
          <w:rPr>
            <w:rStyle w:val="a4"/>
            <w:color w:val="auto"/>
            <w:u w:val="none"/>
          </w:rPr>
          <w:t>энергопринимающих</w:t>
        </w:r>
        <w:proofErr w:type="spellEnd"/>
        <w:r w:rsidR="00522E32" w:rsidRPr="00C904E5">
          <w:rPr>
            <w:rStyle w:val="a4"/>
            <w:color w:val="auto"/>
            <w:u w:val="none"/>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которых составляет до 15 кВт включительно, лиц, указанных в пунктах 13 и 14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00522E32" w:rsidRPr="00C904E5">
          <w:rPr>
            <w:rStyle w:val="a4"/>
            <w:color w:val="auto"/>
            <w:u w:val="none"/>
          </w:rPr>
          <w:t>энергопринимающие</w:t>
        </w:r>
        <w:proofErr w:type="spellEnd"/>
        <w:r w:rsidR="00522E32" w:rsidRPr="00C904E5">
          <w:rPr>
            <w:rStyle w:val="a4"/>
            <w:color w:val="auto"/>
            <w:u w:val="none"/>
          </w:rP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hyperlink>
    </w:p>
    <w:p w:rsidR="00522E32" w:rsidRPr="00C904E5" w:rsidRDefault="00522E32" w:rsidP="00C904E5">
      <w:pPr>
        <w:spacing w:line="360" w:lineRule="auto"/>
        <w:rPr>
          <w:rFonts w:ascii="Times New Roman" w:hAnsi="Times New Roman" w:cs="Times New Roman"/>
          <w:sz w:val="24"/>
          <w:szCs w:val="24"/>
        </w:rPr>
      </w:pPr>
    </w:p>
    <w:p w:rsidR="00C904E5" w:rsidRDefault="0008086A" w:rsidP="00C904E5">
      <w:pPr>
        <w:spacing w:line="360" w:lineRule="auto"/>
        <w:jc w:val="center"/>
        <w:rPr>
          <w:rFonts w:ascii="Times New Roman" w:eastAsia="Times New Roman" w:hAnsi="Times New Roman" w:cs="Times New Roman"/>
          <w:b/>
          <w:bCs/>
          <w:sz w:val="24"/>
          <w:szCs w:val="24"/>
          <w:lang w:eastAsia="ru-RU"/>
        </w:rPr>
      </w:pPr>
      <w:r w:rsidRPr="00C904E5">
        <w:rPr>
          <w:rFonts w:ascii="Times New Roman" w:eastAsia="Times New Roman" w:hAnsi="Times New Roman" w:cs="Times New Roman"/>
          <w:b/>
          <w:bCs/>
          <w:sz w:val="28"/>
          <w:szCs w:val="28"/>
          <w:lang w:eastAsia="ru-RU"/>
        </w:rPr>
        <w:t>Порядок подачи заявки на технологическое присоединение к электрическим сетям</w:t>
      </w:r>
    </w:p>
    <w:p w:rsidR="0008086A" w:rsidRPr="00C904E5" w:rsidRDefault="0008086A" w:rsidP="00C904E5">
      <w:pPr>
        <w:spacing w:line="360" w:lineRule="auto"/>
        <w:rPr>
          <w:rFonts w:ascii="Times New Roman" w:hAnsi="Times New Roman" w:cs="Times New Roman"/>
          <w:sz w:val="24"/>
          <w:szCs w:val="24"/>
        </w:rPr>
      </w:pP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 xml:space="preserve">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Если на расстоянии менее 300 метров от границ участка заявителя находятся объекты нескольких сетевых организаций, заявитель вправе направить заявку в любую из них. Эти положения не распространяются на заявителей, имеющих намерения осуществить технологическое присоединение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по индивидуальному проекту.</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 xml:space="preserve">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w:t>
      </w:r>
      <w:proofErr w:type="spellStart"/>
      <w:r w:rsidRPr="00C904E5">
        <w:rPr>
          <w:rFonts w:ascii="Times New Roman" w:eastAsia="Times New Roman" w:hAnsi="Times New Roman" w:cs="Times New Roman"/>
          <w:sz w:val="24"/>
          <w:szCs w:val="24"/>
          <w:lang w:eastAsia="ru-RU"/>
        </w:rPr>
        <w:t>отграницы</w:t>
      </w:r>
      <w:proofErr w:type="spellEnd"/>
      <w:r w:rsidRPr="00C904E5">
        <w:rPr>
          <w:rFonts w:ascii="Times New Roman" w:eastAsia="Times New Roman" w:hAnsi="Times New Roman" w:cs="Times New Roman"/>
          <w:sz w:val="24"/>
          <w:szCs w:val="24"/>
          <w:lang w:eastAsia="ru-RU"/>
        </w:rPr>
        <w:t xml:space="preserve"> участка (нахождения присоединяемых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заявителя до ближайшего объекта электрической сети (опора ЛЭП,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w:t>
      </w:r>
      <w:r w:rsidRPr="00C904E5">
        <w:rPr>
          <w:rFonts w:ascii="Times New Roman" w:eastAsia="Times New Roman" w:hAnsi="Times New Roman" w:cs="Times New Roman"/>
          <w:sz w:val="24"/>
          <w:szCs w:val="24"/>
          <w:lang w:eastAsia="ru-RU"/>
        </w:rPr>
        <w:br/>
        <w:t xml:space="preserve">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w:t>
      </w:r>
      <w:r w:rsidRPr="00C904E5">
        <w:rPr>
          <w:rFonts w:ascii="Times New Roman" w:eastAsia="Times New Roman" w:hAnsi="Times New Roman" w:cs="Times New Roman"/>
          <w:sz w:val="24"/>
          <w:szCs w:val="24"/>
          <w:lang w:eastAsia="ru-RU"/>
        </w:rPr>
        <w:lastRenderedPageBreak/>
        <w:t>необходимо определить, а орган местного самоуправления обязан представить заявителю в течение 15 дней информацию о принадлежности указанных в запросе объектов электросетевого хозяйства.</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 xml:space="preserve">Подача в отношении одних и тех же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одновременно 2 и более заявок в разные сетевые </w:t>
      </w:r>
      <w:proofErr w:type="gramStart"/>
      <w:r w:rsidRPr="00C904E5">
        <w:rPr>
          <w:rFonts w:ascii="Times New Roman" w:eastAsia="Times New Roman" w:hAnsi="Times New Roman" w:cs="Times New Roman"/>
          <w:sz w:val="24"/>
          <w:szCs w:val="24"/>
          <w:lang w:eastAsia="ru-RU"/>
        </w:rPr>
        <w:t>организации  не</w:t>
      </w:r>
      <w:proofErr w:type="gramEnd"/>
      <w:r w:rsidRPr="00C904E5">
        <w:rPr>
          <w:rFonts w:ascii="Times New Roman" w:eastAsia="Times New Roman" w:hAnsi="Times New Roman" w:cs="Times New Roman"/>
          <w:sz w:val="24"/>
          <w:szCs w:val="24"/>
          <w:lang w:eastAsia="ru-RU"/>
        </w:rPr>
        <w:t xml:space="preserve"> допускается, за исключением случаев технологического присоединения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 xml:space="preserve">В случае направления заявителем2 и более заявок в разные сетевые организации </w:t>
      </w:r>
      <w:proofErr w:type="spellStart"/>
      <w:r w:rsidRPr="00C904E5">
        <w:rPr>
          <w:rFonts w:ascii="Times New Roman" w:eastAsia="Times New Roman" w:hAnsi="Times New Roman" w:cs="Times New Roman"/>
          <w:sz w:val="24"/>
          <w:szCs w:val="24"/>
          <w:lang w:eastAsia="ru-RU"/>
        </w:rPr>
        <w:t>длятехнологическом</w:t>
      </w:r>
      <w:proofErr w:type="spellEnd"/>
      <w:r w:rsidRPr="00C904E5">
        <w:rPr>
          <w:rFonts w:ascii="Times New Roman" w:eastAsia="Times New Roman" w:hAnsi="Times New Roman" w:cs="Times New Roman"/>
          <w:sz w:val="24"/>
          <w:szCs w:val="24"/>
          <w:lang w:eastAsia="ru-RU"/>
        </w:rPr>
        <w:t xml:space="preserve"> присоединении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 даты направления этих заявок обязан уведомить об этом такие сетевые организации.</w:t>
      </w:r>
      <w:r w:rsidRPr="00C904E5">
        <w:rPr>
          <w:rFonts w:ascii="Times New Roman" w:eastAsia="Times New Roman" w:hAnsi="Times New Roman" w:cs="Times New Roman"/>
          <w:sz w:val="24"/>
          <w:szCs w:val="24"/>
          <w:lang w:eastAsia="ru-RU"/>
        </w:rPr>
        <w:br/>
      </w:r>
    </w:p>
    <w:p w:rsidR="0008086A" w:rsidRDefault="0008086A" w:rsidP="00C904E5">
      <w:pPr>
        <w:spacing w:line="360" w:lineRule="auto"/>
        <w:jc w:val="center"/>
        <w:rPr>
          <w:rFonts w:ascii="Times New Roman" w:hAnsi="Times New Roman" w:cs="Times New Roman"/>
          <w:b/>
          <w:sz w:val="24"/>
          <w:szCs w:val="24"/>
        </w:rPr>
      </w:pPr>
      <w:r w:rsidRPr="00C904E5">
        <w:rPr>
          <w:rFonts w:ascii="Times New Roman" w:hAnsi="Times New Roman" w:cs="Times New Roman"/>
          <w:b/>
          <w:sz w:val="24"/>
          <w:szCs w:val="24"/>
        </w:rPr>
        <w:t>Документы, прилагающие к заявке на технологическое присоединение:</w:t>
      </w:r>
    </w:p>
    <w:p w:rsidR="00C904E5" w:rsidRPr="00C904E5" w:rsidRDefault="00C904E5" w:rsidP="00C904E5">
      <w:pPr>
        <w:spacing w:line="360" w:lineRule="auto"/>
        <w:jc w:val="center"/>
        <w:rPr>
          <w:rFonts w:ascii="Times New Roman" w:hAnsi="Times New Roman" w:cs="Times New Roman"/>
          <w:b/>
          <w:sz w:val="24"/>
          <w:szCs w:val="24"/>
        </w:rPr>
      </w:pPr>
    </w:p>
    <w:p w:rsidR="0008086A" w:rsidRPr="00C904E5" w:rsidRDefault="0008086A" w:rsidP="00C904E5">
      <w:pPr>
        <w:pStyle w:val="a6"/>
        <w:numPr>
          <w:ilvl w:val="0"/>
          <w:numId w:val="1"/>
        </w:numPr>
        <w:spacing w:line="360" w:lineRule="auto"/>
        <w:rPr>
          <w:rFonts w:ascii="Times New Roman" w:hAnsi="Times New Roman" w:cs="Times New Roman"/>
          <w:sz w:val="24"/>
          <w:szCs w:val="24"/>
        </w:rPr>
      </w:pPr>
      <w:r w:rsidRPr="00C904E5">
        <w:rPr>
          <w:rFonts w:ascii="Times New Roman" w:eastAsia="Times New Roman" w:hAnsi="Times New Roman" w:cs="Times New Roman"/>
          <w:b/>
          <w:bCs/>
          <w:sz w:val="24"/>
          <w:szCs w:val="24"/>
          <w:lang w:eastAsia="ru-RU"/>
        </w:rPr>
        <w:t xml:space="preserve">Для заявителей - физических лиц, максимальная мощность </w:t>
      </w:r>
      <w:proofErr w:type="spellStart"/>
      <w:r w:rsidRPr="00C904E5">
        <w:rPr>
          <w:rFonts w:ascii="Times New Roman" w:eastAsia="Times New Roman" w:hAnsi="Times New Roman" w:cs="Times New Roman"/>
          <w:b/>
          <w:bCs/>
          <w:sz w:val="24"/>
          <w:szCs w:val="24"/>
          <w:lang w:eastAsia="ru-RU"/>
        </w:rPr>
        <w:t>энергопринимающих</w:t>
      </w:r>
      <w:proofErr w:type="spellEnd"/>
      <w:r w:rsidRPr="00C904E5">
        <w:rPr>
          <w:rFonts w:ascii="Times New Roman" w:eastAsia="Times New Roman" w:hAnsi="Times New Roman" w:cs="Times New Roman"/>
          <w:b/>
          <w:bCs/>
          <w:sz w:val="24"/>
          <w:szCs w:val="24"/>
          <w:lang w:eastAsia="ru-RU"/>
        </w:rPr>
        <w:t xml:space="preserve"> устройств которых составляет до 15 кВт включительно (с учетом ранее присоединенных в данной точке присоединения </w:t>
      </w:r>
      <w:proofErr w:type="spellStart"/>
      <w:r w:rsidRPr="00C904E5">
        <w:rPr>
          <w:rFonts w:ascii="Times New Roman" w:eastAsia="Times New Roman" w:hAnsi="Times New Roman" w:cs="Times New Roman"/>
          <w:b/>
          <w:bCs/>
          <w:sz w:val="24"/>
          <w:szCs w:val="24"/>
          <w:lang w:eastAsia="ru-RU"/>
        </w:rPr>
        <w:t>энергопринимающих</w:t>
      </w:r>
      <w:proofErr w:type="spellEnd"/>
      <w:r w:rsidRPr="00C904E5">
        <w:rPr>
          <w:rFonts w:ascii="Times New Roman" w:eastAsia="Times New Roman" w:hAnsi="Times New Roman" w:cs="Times New Roman"/>
          <w:b/>
          <w:bCs/>
          <w:sz w:val="24"/>
          <w:szCs w:val="24"/>
          <w:lang w:eastAsia="ru-RU"/>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08086A" w:rsidRPr="00C904E5" w:rsidRDefault="0008086A" w:rsidP="00C904E5">
      <w:pPr>
        <w:pStyle w:val="a6"/>
        <w:numPr>
          <w:ilvl w:val="0"/>
          <w:numId w:val="3"/>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план расположения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w:t>
      </w:r>
      <w:r w:rsidRPr="00C904E5">
        <w:rPr>
          <w:rFonts w:ascii="Times New Roman" w:eastAsia="Times New Roman" w:hAnsi="Times New Roman" w:cs="Times New Roman"/>
          <w:sz w:val="24"/>
          <w:szCs w:val="24"/>
          <w:lang w:eastAsia="ru-RU"/>
        </w:rPr>
        <w:br/>
      </w:r>
    </w:p>
    <w:p w:rsidR="0008086A" w:rsidRPr="00C904E5" w:rsidRDefault="0008086A" w:rsidP="00C904E5">
      <w:pPr>
        <w:pStyle w:val="a6"/>
        <w:numPr>
          <w:ilvl w:val="0"/>
          <w:numId w:val="3"/>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перечень и мощность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которые могут быть присоединены к устройствам противоаварийной автоматики;</w:t>
      </w:r>
      <w:r w:rsidRPr="00C904E5">
        <w:rPr>
          <w:rFonts w:ascii="Times New Roman" w:eastAsia="Times New Roman" w:hAnsi="Times New Roman" w:cs="Times New Roman"/>
          <w:sz w:val="24"/>
          <w:szCs w:val="24"/>
          <w:lang w:eastAsia="ru-RU"/>
        </w:rPr>
        <w:br/>
      </w:r>
    </w:p>
    <w:p w:rsidR="0008086A" w:rsidRPr="00C904E5" w:rsidRDefault="0008086A" w:rsidP="00C904E5">
      <w:pPr>
        <w:pStyle w:val="a6"/>
        <w:numPr>
          <w:ilvl w:val="0"/>
          <w:numId w:val="3"/>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w:t>
      </w:r>
      <w:r w:rsidRPr="00C904E5">
        <w:rPr>
          <w:rFonts w:ascii="Times New Roman" w:eastAsia="Times New Roman" w:hAnsi="Times New Roman" w:cs="Times New Roman"/>
          <w:sz w:val="24"/>
          <w:szCs w:val="24"/>
          <w:lang w:eastAsia="ru-RU"/>
        </w:rPr>
        <w:lastRenderedPageBreak/>
        <w:t xml:space="preserve">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C904E5">
        <w:rPr>
          <w:rFonts w:ascii="Times New Roman" w:eastAsia="Times New Roman" w:hAnsi="Times New Roman" w:cs="Times New Roman"/>
          <w:sz w:val="24"/>
          <w:szCs w:val="24"/>
          <w:lang w:eastAsia="ru-RU"/>
        </w:rPr>
        <w:t>энергопринимающие</w:t>
      </w:r>
      <w:proofErr w:type="spellEnd"/>
      <w:r w:rsidRPr="00C904E5">
        <w:rPr>
          <w:rFonts w:ascii="Times New Roman" w:eastAsia="Times New Roman" w:hAnsi="Times New Roman" w:cs="Times New Roman"/>
          <w:sz w:val="24"/>
          <w:szCs w:val="24"/>
          <w:lang w:eastAsia="ru-RU"/>
        </w:rPr>
        <w:t xml:space="preserve"> устройства (для заявителей, планирующих осуществить технологическое присоединение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r w:rsidRPr="00C904E5">
        <w:rPr>
          <w:rFonts w:ascii="Times New Roman" w:eastAsia="Times New Roman" w:hAnsi="Times New Roman" w:cs="Times New Roman"/>
          <w:sz w:val="24"/>
          <w:szCs w:val="24"/>
          <w:lang w:eastAsia="ru-RU"/>
        </w:rPr>
        <w:br/>
      </w:r>
    </w:p>
    <w:p w:rsidR="0008086A" w:rsidRPr="00C904E5" w:rsidRDefault="0008086A" w:rsidP="00C904E5">
      <w:pPr>
        <w:pStyle w:val="a6"/>
        <w:numPr>
          <w:ilvl w:val="0"/>
          <w:numId w:val="3"/>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r w:rsidRPr="00C904E5">
        <w:rPr>
          <w:rFonts w:ascii="Times New Roman" w:eastAsia="Times New Roman" w:hAnsi="Times New Roman" w:cs="Times New Roman"/>
          <w:sz w:val="24"/>
          <w:szCs w:val="24"/>
          <w:lang w:eastAsia="ru-RU"/>
        </w:rPr>
        <w:br/>
      </w:r>
    </w:p>
    <w:p w:rsidR="0008086A" w:rsidRPr="00C904E5" w:rsidRDefault="0008086A" w:rsidP="00C904E5">
      <w:pPr>
        <w:pStyle w:val="a6"/>
        <w:numPr>
          <w:ilvl w:val="0"/>
          <w:numId w:val="1"/>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b/>
          <w:bCs/>
          <w:sz w:val="24"/>
          <w:szCs w:val="24"/>
          <w:lang w:eastAsia="ru-RU"/>
        </w:rPr>
        <w:t xml:space="preserve">Для заявителей, максимальная мощность </w:t>
      </w:r>
      <w:proofErr w:type="spellStart"/>
      <w:r w:rsidRPr="00C904E5">
        <w:rPr>
          <w:rFonts w:ascii="Times New Roman" w:eastAsia="Times New Roman" w:hAnsi="Times New Roman" w:cs="Times New Roman"/>
          <w:b/>
          <w:bCs/>
          <w:sz w:val="24"/>
          <w:szCs w:val="24"/>
          <w:lang w:eastAsia="ru-RU"/>
        </w:rPr>
        <w:t>энергопринимающих</w:t>
      </w:r>
      <w:proofErr w:type="spellEnd"/>
      <w:r w:rsidRPr="00C904E5">
        <w:rPr>
          <w:rFonts w:ascii="Times New Roman" w:eastAsia="Times New Roman" w:hAnsi="Times New Roman" w:cs="Times New Roman"/>
          <w:b/>
          <w:bCs/>
          <w:sz w:val="24"/>
          <w:szCs w:val="24"/>
          <w:lang w:eastAsia="ru-RU"/>
        </w:rPr>
        <w:t xml:space="preserve"> устройств которых составляе</w:t>
      </w:r>
      <w:r w:rsidR="0086665C" w:rsidRPr="00C904E5">
        <w:rPr>
          <w:rFonts w:ascii="Times New Roman" w:eastAsia="Times New Roman" w:hAnsi="Times New Roman" w:cs="Times New Roman"/>
          <w:b/>
          <w:bCs/>
          <w:sz w:val="24"/>
          <w:szCs w:val="24"/>
          <w:lang w:eastAsia="ru-RU"/>
        </w:rPr>
        <w:t>т свыше 150 кВт и менее 670 кВт:</w:t>
      </w:r>
    </w:p>
    <w:p w:rsidR="0008086A" w:rsidRPr="00C904E5" w:rsidRDefault="0008086A" w:rsidP="00C904E5">
      <w:pPr>
        <w:pStyle w:val="a6"/>
        <w:numPr>
          <w:ilvl w:val="0"/>
          <w:numId w:val="5"/>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план расположения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w:t>
      </w:r>
      <w:r w:rsidRPr="00C904E5">
        <w:rPr>
          <w:rFonts w:ascii="Times New Roman" w:eastAsia="Times New Roman" w:hAnsi="Times New Roman" w:cs="Times New Roman"/>
          <w:sz w:val="24"/>
          <w:szCs w:val="24"/>
          <w:lang w:eastAsia="ru-RU"/>
        </w:rPr>
        <w:br/>
      </w:r>
    </w:p>
    <w:p w:rsidR="0008086A" w:rsidRPr="00C904E5" w:rsidRDefault="0008086A" w:rsidP="00C904E5">
      <w:pPr>
        <w:pStyle w:val="a6"/>
        <w:numPr>
          <w:ilvl w:val="0"/>
          <w:numId w:val="5"/>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C904E5">
        <w:rPr>
          <w:rFonts w:ascii="Times New Roman" w:eastAsia="Times New Roman" w:hAnsi="Times New Roman" w:cs="Times New Roman"/>
          <w:sz w:val="24"/>
          <w:szCs w:val="24"/>
          <w:lang w:eastAsia="ru-RU"/>
        </w:rPr>
        <w:t>энергопринимающие</w:t>
      </w:r>
      <w:proofErr w:type="spellEnd"/>
      <w:r w:rsidRPr="00C904E5">
        <w:rPr>
          <w:rFonts w:ascii="Times New Roman" w:eastAsia="Times New Roman" w:hAnsi="Times New Roman" w:cs="Times New Roman"/>
          <w:sz w:val="24"/>
          <w:szCs w:val="24"/>
          <w:lang w:eastAsia="ru-RU"/>
        </w:rPr>
        <w:t xml:space="preserve"> устройства (для заявителей, планирующих осуществить технологическое присоединение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r w:rsidRPr="00C904E5">
        <w:rPr>
          <w:rFonts w:ascii="Times New Roman" w:eastAsia="Times New Roman" w:hAnsi="Times New Roman" w:cs="Times New Roman"/>
          <w:sz w:val="24"/>
          <w:szCs w:val="24"/>
          <w:lang w:eastAsia="ru-RU"/>
        </w:rPr>
        <w:br/>
      </w:r>
    </w:p>
    <w:p w:rsidR="0008086A" w:rsidRPr="00C904E5" w:rsidRDefault="0008086A" w:rsidP="00C904E5">
      <w:pPr>
        <w:pStyle w:val="a6"/>
        <w:numPr>
          <w:ilvl w:val="0"/>
          <w:numId w:val="5"/>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перечень и мощность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которые могут быть присоединены к устройствам противоаварийной автоматики;</w:t>
      </w:r>
      <w:r w:rsidRPr="00C904E5">
        <w:rPr>
          <w:rFonts w:ascii="Times New Roman" w:eastAsia="Times New Roman" w:hAnsi="Times New Roman" w:cs="Times New Roman"/>
          <w:sz w:val="24"/>
          <w:szCs w:val="24"/>
          <w:lang w:eastAsia="ru-RU"/>
        </w:rPr>
        <w:br/>
      </w:r>
    </w:p>
    <w:p w:rsidR="0008086A" w:rsidRPr="00C904E5" w:rsidRDefault="0008086A" w:rsidP="00C904E5">
      <w:pPr>
        <w:pStyle w:val="a6"/>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lastRenderedPageBreak/>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r w:rsidRPr="00C904E5">
        <w:rPr>
          <w:rFonts w:ascii="Times New Roman" w:eastAsia="Times New Roman" w:hAnsi="Times New Roman" w:cs="Times New Roman"/>
          <w:sz w:val="24"/>
          <w:szCs w:val="24"/>
          <w:lang w:eastAsia="ru-RU"/>
        </w:rPr>
        <w:br/>
      </w:r>
    </w:p>
    <w:p w:rsidR="0008086A" w:rsidRPr="00C904E5" w:rsidRDefault="0008086A" w:rsidP="00C904E5">
      <w:pPr>
        <w:pStyle w:val="a6"/>
        <w:numPr>
          <w:ilvl w:val="0"/>
          <w:numId w:val="1"/>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b/>
          <w:bCs/>
          <w:sz w:val="24"/>
          <w:szCs w:val="24"/>
          <w:lang w:eastAsia="ru-RU"/>
        </w:rPr>
        <w:t xml:space="preserve">Для заявителей, максимальная мощность которых составляет до 150 кВт включительно (с учетом ранее присоединенных в данной точке присоединения </w:t>
      </w:r>
      <w:proofErr w:type="spellStart"/>
      <w:r w:rsidRPr="00C904E5">
        <w:rPr>
          <w:rFonts w:ascii="Times New Roman" w:eastAsia="Times New Roman" w:hAnsi="Times New Roman" w:cs="Times New Roman"/>
          <w:b/>
          <w:bCs/>
          <w:sz w:val="24"/>
          <w:szCs w:val="24"/>
          <w:lang w:eastAsia="ru-RU"/>
        </w:rPr>
        <w:t>энергопринимающих</w:t>
      </w:r>
      <w:proofErr w:type="spellEnd"/>
      <w:r w:rsidRPr="00C904E5">
        <w:rPr>
          <w:rFonts w:ascii="Times New Roman" w:eastAsia="Times New Roman" w:hAnsi="Times New Roman" w:cs="Times New Roman"/>
          <w:b/>
          <w:bCs/>
          <w:sz w:val="24"/>
          <w:szCs w:val="24"/>
          <w:lang w:eastAsia="ru-RU"/>
        </w:rPr>
        <w:t xml:space="preserve"> устройств):</w:t>
      </w:r>
    </w:p>
    <w:p w:rsidR="0086665C" w:rsidRPr="00C904E5" w:rsidRDefault="0086665C" w:rsidP="00C904E5">
      <w:pPr>
        <w:pStyle w:val="a6"/>
        <w:numPr>
          <w:ilvl w:val="0"/>
          <w:numId w:val="6"/>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план расположения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w:t>
      </w:r>
      <w:r w:rsidRPr="00C904E5">
        <w:rPr>
          <w:rFonts w:ascii="Times New Roman" w:eastAsia="Times New Roman" w:hAnsi="Times New Roman" w:cs="Times New Roman"/>
          <w:sz w:val="24"/>
          <w:szCs w:val="24"/>
          <w:lang w:eastAsia="ru-RU"/>
        </w:rPr>
        <w:br/>
      </w:r>
    </w:p>
    <w:p w:rsidR="0086665C" w:rsidRPr="00C904E5" w:rsidRDefault="0086665C" w:rsidP="00C904E5">
      <w:pPr>
        <w:pStyle w:val="a6"/>
        <w:numPr>
          <w:ilvl w:val="0"/>
          <w:numId w:val="6"/>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C904E5">
        <w:rPr>
          <w:rFonts w:ascii="Times New Roman" w:eastAsia="Times New Roman" w:hAnsi="Times New Roman" w:cs="Times New Roman"/>
          <w:sz w:val="24"/>
          <w:szCs w:val="24"/>
          <w:lang w:eastAsia="ru-RU"/>
        </w:rPr>
        <w:t>энергопринимающее</w:t>
      </w:r>
      <w:proofErr w:type="spellEnd"/>
      <w:r w:rsidRPr="00C904E5">
        <w:rPr>
          <w:rFonts w:ascii="Times New Roman" w:eastAsia="Times New Roman" w:hAnsi="Times New Roman" w:cs="Times New Roman"/>
          <w:sz w:val="24"/>
          <w:szCs w:val="24"/>
          <w:lang w:eastAsia="ru-RU"/>
        </w:rPr>
        <w:t xml:space="preserve"> устройство (для заявителей, планирующих осуществить технологическое присоединение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r w:rsidRPr="00C904E5">
        <w:rPr>
          <w:rFonts w:ascii="Times New Roman" w:eastAsia="Times New Roman" w:hAnsi="Times New Roman" w:cs="Times New Roman"/>
          <w:sz w:val="24"/>
          <w:szCs w:val="24"/>
          <w:lang w:eastAsia="ru-RU"/>
        </w:rPr>
        <w:br/>
      </w:r>
    </w:p>
    <w:p w:rsidR="0086665C" w:rsidRPr="00C904E5" w:rsidRDefault="0086665C" w:rsidP="00C904E5">
      <w:pPr>
        <w:pStyle w:val="a6"/>
        <w:numPr>
          <w:ilvl w:val="0"/>
          <w:numId w:val="6"/>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перечень и мощность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которые могут быть присоединены к устройствам противоаварийной автоматики.</w:t>
      </w:r>
      <w:r w:rsidRPr="00C904E5">
        <w:rPr>
          <w:rFonts w:ascii="Times New Roman" w:eastAsia="Times New Roman" w:hAnsi="Times New Roman" w:cs="Times New Roman"/>
          <w:sz w:val="24"/>
          <w:szCs w:val="24"/>
          <w:lang w:eastAsia="ru-RU"/>
        </w:rPr>
        <w:br/>
      </w:r>
    </w:p>
    <w:p w:rsidR="0086665C" w:rsidRPr="00C904E5" w:rsidRDefault="0086665C" w:rsidP="00C904E5">
      <w:pPr>
        <w:pStyle w:val="a6"/>
        <w:numPr>
          <w:ilvl w:val="0"/>
          <w:numId w:val="6"/>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86665C" w:rsidRPr="00C904E5" w:rsidRDefault="0086665C" w:rsidP="00C904E5">
      <w:pPr>
        <w:pStyle w:val="a6"/>
        <w:spacing w:after="150" w:line="360" w:lineRule="auto"/>
        <w:rPr>
          <w:rFonts w:ascii="Times New Roman" w:eastAsia="Times New Roman" w:hAnsi="Times New Roman" w:cs="Times New Roman"/>
          <w:sz w:val="24"/>
          <w:szCs w:val="24"/>
          <w:lang w:eastAsia="ru-RU"/>
        </w:rPr>
      </w:pPr>
    </w:p>
    <w:p w:rsidR="0086665C" w:rsidRPr="00C904E5" w:rsidRDefault="0086665C" w:rsidP="00C904E5">
      <w:pPr>
        <w:pStyle w:val="a6"/>
        <w:numPr>
          <w:ilvl w:val="0"/>
          <w:numId w:val="1"/>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b/>
          <w:bCs/>
          <w:sz w:val="24"/>
          <w:szCs w:val="24"/>
          <w:lang w:eastAsia="ru-RU"/>
        </w:rPr>
        <w:t xml:space="preserve">В заявке, направляемой заявителем в целях временного технологического присоединения принадлежащих ему </w:t>
      </w:r>
      <w:proofErr w:type="spellStart"/>
      <w:r w:rsidRPr="00C904E5">
        <w:rPr>
          <w:rFonts w:ascii="Times New Roman" w:eastAsia="Times New Roman" w:hAnsi="Times New Roman" w:cs="Times New Roman"/>
          <w:b/>
          <w:bCs/>
          <w:sz w:val="24"/>
          <w:szCs w:val="24"/>
          <w:lang w:eastAsia="ru-RU"/>
        </w:rPr>
        <w:t>энергопринимающих</w:t>
      </w:r>
      <w:proofErr w:type="spellEnd"/>
      <w:r w:rsidRPr="00C904E5">
        <w:rPr>
          <w:rFonts w:ascii="Times New Roman" w:eastAsia="Times New Roman" w:hAnsi="Times New Roman" w:cs="Times New Roman"/>
          <w:b/>
          <w:bCs/>
          <w:sz w:val="24"/>
          <w:szCs w:val="24"/>
          <w:lang w:eastAsia="ru-RU"/>
        </w:rPr>
        <w:t xml:space="preserve"> устройств:</w:t>
      </w:r>
    </w:p>
    <w:p w:rsidR="0086665C" w:rsidRPr="00C904E5" w:rsidRDefault="0086665C" w:rsidP="00C904E5">
      <w:pPr>
        <w:pStyle w:val="a6"/>
        <w:numPr>
          <w:ilvl w:val="0"/>
          <w:numId w:val="7"/>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w:t>
      </w:r>
      <w:r w:rsidRPr="00C904E5">
        <w:rPr>
          <w:rFonts w:ascii="Times New Roman" w:eastAsia="Times New Roman" w:hAnsi="Times New Roman" w:cs="Times New Roman"/>
          <w:sz w:val="24"/>
          <w:szCs w:val="24"/>
          <w:lang w:eastAsia="ru-RU"/>
        </w:rPr>
        <w:lastRenderedPageBreak/>
        <w:t xml:space="preserve">основание на </w:t>
      </w:r>
      <w:proofErr w:type="spellStart"/>
      <w:r w:rsidRPr="00C904E5">
        <w:rPr>
          <w:rFonts w:ascii="Times New Roman" w:eastAsia="Times New Roman" w:hAnsi="Times New Roman" w:cs="Times New Roman"/>
          <w:sz w:val="24"/>
          <w:szCs w:val="24"/>
          <w:lang w:eastAsia="ru-RU"/>
        </w:rPr>
        <w:t>энергопринимающее</w:t>
      </w:r>
      <w:proofErr w:type="spellEnd"/>
      <w:r w:rsidRPr="00C904E5">
        <w:rPr>
          <w:rFonts w:ascii="Times New Roman" w:eastAsia="Times New Roman" w:hAnsi="Times New Roman" w:cs="Times New Roman"/>
          <w:sz w:val="24"/>
          <w:szCs w:val="24"/>
          <w:lang w:eastAsia="ru-RU"/>
        </w:rPr>
        <w:t xml:space="preserve"> устройство (для заявителей, планирующих осуществить технологическое присоединение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r w:rsidRPr="00C904E5">
        <w:rPr>
          <w:rFonts w:ascii="Times New Roman" w:eastAsia="Times New Roman" w:hAnsi="Times New Roman" w:cs="Times New Roman"/>
          <w:sz w:val="24"/>
          <w:szCs w:val="24"/>
          <w:lang w:eastAsia="ru-RU"/>
        </w:rPr>
        <w:br/>
      </w:r>
    </w:p>
    <w:p w:rsidR="0086665C" w:rsidRPr="00C904E5" w:rsidRDefault="0086665C" w:rsidP="00C904E5">
      <w:pPr>
        <w:pStyle w:val="a6"/>
        <w:numPr>
          <w:ilvl w:val="0"/>
          <w:numId w:val="7"/>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r w:rsidRPr="00C904E5">
        <w:rPr>
          <w:rFonts w:ascii="Times New Roman" w:eastAsia="Times New Roman" w:hAnsi="Times New Roman" w:cs="Times New Roman"/>
          <w:sz w:val="24"/>
          <w:szCs w:val="24"/>
          <w:lang w:eastAsia="ru-RU"/>
        </w:rPr>
        <w:br/>
      </w:r>
    </w:p>
    <w:p w:rsidR="0086665C" w:rsidRPr="00C904E5" w:rsidRDefault="0086665C" w:rsidP="00C904E5">
      <w:pPr>
        <w:pStyle w:val="a6"/>
        <w:numPr>
          <w:ilvl w:val="0"/>
          <w:numId w:val="7"/>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информация о реквизитах договора технологического присоединения с применением постоянной схемы электроснабжения (не предоставляется заявителями, </w:t>
      </w:r>
      <w:proofErr w:type="spellStart"/>
      <w:r w:rsidRPr="00C904E5">
        <w:rPr>
          <w:rFonts w:ascii="Times New Roman" w:eastAsia="Times New Roman" w:hAnsi="Times New Roman" w:cs="Times New Roman"/>
          <w:sz w:val="24"/>
          <w:szCs w:val="24"/>
          <w:lang w:eastAsia="ru-RU"/>
        </w:rPr>
        <w:t>энергопринимающие</w:t>
      </w:r>
      <w:proofErr w:type="spellEnd"/>
      <w:r w:rsidRPr="00C904E5">
        <w:rPr>
          <w:rFonts w:ascii="Times New Roman" w:eastAsia="Times New Roman" w:hAnsi="Times New Roman" w:cs="Times New Roman"/>
          <w:sz w:val="24"/>
          <w:szCs w:val="24"/>
          <w:lang w:eastAsia="ru-RU"/>
        </w:rPr>
        <w:t xml:space="preserve"> устройства которых являются передвижными и имеют максимальную мощность до 150 кВт включительно).</w:t>
      </w:r>
    </w:p>
    <w:p w:rsidR="0086665C" w:rsidRPr="00C904E5" w:rsidRDefault="0086665C" w:rsidP="00C904E5">
      <w:pPr>
        <w:pStyle w:val="a6"/>
        <w:spacing w:after="150" w:line="360" w:lineRule="auto"/>
        <w:rPr>
          <w:rFonts w:ascii="Times New Roman" w:eastAsia="Times New Roman" w:hAnsi="Times New Roman" w:cs="Times New Roman"/>
          <w:sz w:val="24"/>
          <w:szCs w:val="24"/>
          <w:lang w:eastAsia="ru-RU"/>
        </w:rPr>
      </w:pPr>
    </w:p>
    <w:p w:rsidR="0086665C" w:rsidRPr="00C904E5" w:rsidRDefault="0086665C" w:rsidP="00C904E5">
      <w:pPr>
        <w:pStyle w:val="a6"/>
        <w:numPr>
          <w:ilvl w:val="0"/>
          <w:numId w:val="1"/>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b/>
          <w:bCs/>
          <w:sz w:val="24"/>
          <w:szCs w:val="24"/>
          <w:lang w:eastAsia="ru-RU"/>
        </w:rPr>
        <w:t xml:space="preserve">Для заявителя - максимальная мощность </w:t>
      </w:r>
      <w:proofErr w:type="spellStart"/>
      <w:r w:rsidRPr="00C904E5">
        <w:rPr>
          <w:rFonts w:ascii="Times New Roman" w:eastAsia="Times New Roman" w:hAnsi="Times New Roman" w:cs="Times New Roman"/>
          <w:b/>
          <w:bCs/>
          <w:sz w:val="24"/>
          <w:szCs w:val="24"/>
          <w:lang w:eastAsia="ru-RU"/>
        </w:rPr>
        <w:t>энергопринимающих</w:t>
      </w:r>
      <w:proofErr w:type="spellEnd"/>
      <w:r w:rsidRPr="00C904E5">
        <w:rPr>
          <w:rFonts w:ascii="Times New Roman" w:eastAsia="Times New Roman" w:hAnsi="Times New Roman" w:cs="Times New Roman"/>
          <w:b/>
          <w:bCs/>
          <w:sz w:val="24"/>
          <w:szCs w:val="24"/>
          <w:lang w:eastAsia="ru-RU"/>
        </w:rPr>
        <w:t xml:space="preserve"> устройств, которых 670 </w:t>
      </w:r>
      <w:proofErr w:type="gramStart"/>
      <w:r w:rsidRPr="00C904E5">
        <w:rPr>
          <w:rFonts w:ascii="Times New Roman" w:eastAsia="Times New Roman" w:hAnsi="Times New Roman" w:cs="Times New Roman"/>
          <w:b/>
          <w:bCs/>
          <w:sz w:val="24"/>
          <w:szCs w:val="24"/>
          <w:lang w:eastAsia="ru-RU"/>
        </w:rPr>
        <w:t>кВт  и</w:t>
      </w:r>
      <w:proofErr w:type="gramEnd"/>
      <w:r w:rsidRPr="00C904E5">
        <w:rPr>
          <w:rFonts w:ascii="Times New Roman" w:eastAsia="Times New Roman" w:hAnsi="Times New Roman" w:cs="Times New Roman"/>
          <w:b/>
          <w:bCs/>
          <w:sz w:val="24"/>
          <w:szCs w:val="24"/>
          <w:lang w:eastAsia="ru-RU"/>
        </w:rPr>
        <w:t xml:space="preserve"> более:</w:t>
      </w:r>
    </w:p>
    <w:p w:rsidR="0086665C" w:rsidRPr="00C904E5" w:rsidRDefault="0086665C" w:rsidP="00C904E5">
      <w:pPr>
        <w:pStyle w:val="a6"/>
        <w:numPr>
          <w:ilvl w:val="0"/>
          <w:numId w:val="9"/>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план расположения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w:t>
      </w:r>
      <w:r w:rsidRPr="00C904E5">
        <w:rPr>
          <w:rFonts w:ascii="Times New Roman" w:eastAsia="Times New Roman" w:hAnsi="Times New Roman" w:cs="Times New Roman"/>
          <w:sz w:val="24"/>
          <w:szCs w:val="24"/>
          <w:lang w:eastAsia="ru-RU"/>
        </w:rPr>
        <w:br/>
      </w:r>
    </w:p>
    <w:p w:rsidR="0086665C" w:rsidRPr="00C904E5" w:rsidRDefault="0086665C" w:rsidP="00C904E5">
      <w:pPr>
        <w:pStyle w:val="a6"/>
        <w:numPr>
          <w:ilvl w:val="0"/>
          <w:numId w:val="9"/>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C904E5">
        <w:rPr>
          <w:rFonts w:ascii="Times New Roman" w:eastAsia="Times New Roman" w:hAnsi="Times New Roman" w:cs="Times New Roman"/>
          <w:sz w:val="24"/>
          <w:szCs w:val="24"/>
          <w:lang w:eastAsia="ru-RU"/>
        </w:rPr>
        <w:t>энергопринимающие</w:t>
      </w:r>
      <w:proofErr w:type="spellEnd"/>
      <w:r w:rsidRPr="00C904E5">
        <w:rPr>
          <w:rFonts w:ascii="Times New Roman" w:eastAsia="Times New Roman" w:hAnsi="Times New Roman" w:cs="Times New Roman"/>
          <w:sz w:val="24"/>
          <w:szCs w:val="24"/>
          <w:lang w:eastAsia="ru-RU"/>
        </w:rPr>
        <w:t xml:space="preserve"> устройства (для заявителей, планирующих осуществить технологическое присоединение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r w:rsidRPr="00C904E5">
        <w:rPr>
          <w:rFonts w:ascii="Times New Roman" w:eastAsia="Times New Roman" w:hAnsi="Times New Roman" w:cs="Times New Roman"/>
          <w:sz w:val="24"/>
          <w:szCs w:val="24"/>
          <w:lang w:eastAsia="ru-RU"/>
        </w:rPr>
        <w:br/>
      </w:r>
    </w:p>
    <w:p w:rsidR="0086665C" w:rsidRPr="00C904E5" w:rsidRDefault="0086665C" w:rsidP="00C904E5">
      <w:pPr>
        <w:pStyle w:val="a6"/>
        <w:numPr>
          <w:ilvl w:val="0"/>
          <w:numId w:val="9"/>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lastRenderedPageBreak/>
        <w:t xml:space="preserve">перечень и мощность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которые могут быть присоединены к устройствам противоаварийной автоматики;</w:t>
      </w:r>
      <w:r w:rsidRPr="00C904E5">
        <w:rPr>
          <w:rFonts w:ascii="Times New Roman" w:eastAsia="Times New Roman" w:hAnsi="Times New Roman" w:cs="Times New Roman"/>
          <w:sz w:val="24"/>
          <w:szCs w:val="24"/>
          <w:lang w:eastAsia="ru-RU"/>
        </w:rPr>
        <w:br/>
      </w:r>
    </w:p>
    <w:p w:rsidR="0008086A" w:rsidRPr="00C904E5" w:rsidRDefault="0086665C" w:rsidP="00C904E5">
      <w:pPr>
        <w:pStyle w:val="a6"/>
        <w:numPr>
          <w:ilvl w:val="0"/>
          <w:numId w:val="9"/>
        </w:numPr>
        <w:spacing w:after="150" w:line="360" w:lineRule="auto"/>
        <w:jc w:val="center"/>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b/>
          <w:bCs/>
          <w:sz w:val="28"/>
          <w:szCs w:val="28"/>
          <w:lang w:eastAsia="ru-RU"/>
        </w:rPr>
        <w:t xml:space="preserve">Порядок заключения договора об осуществлении технологического </w:t>
      </w:r>
      <w:proofErr w:type="gramStart"/>
      <w:r w:rsidRPr="00C904E5">
        <w:rPr>
          <w:rFonts w:ascii="Times New Roman" w:eastAsia="Times New Roman" w:hAnsi="Times New Roman" w:cs="Times New Roman"/>
          <w:b/>
          <w:bCs/>
          <w:sz w:val="28"/>
          <w:szCs w:val="28"/>
          <w:lang w:eastAsia="ru-RU"/>
        </w:rPr>
        <w:t>присоединения  к</w:t>
      </w:r>
      <w:proofErr w:type="gramEnd"/>
      <w:r w:rsidRPr="00C904E5">
        <w:rPr>
          <w:rFonts w:ascii="Times New Roman" w:eastAsia="Times New Roman" w:hAnsi="Times New Roman" w:cs="Times New Roman"/>
          <w:b/>
          <w:bCs/>
          <w:sz w:val="28"/>
          <w:szCs w:val="28"/>
          <w:lang w:eastAsia="ru-RU"/>
        </w:rPr>
        <w:t xml:space="preserve"> электрическим сетям и выдачи технических условий</w:t>
      </w:r>
    </w:p>
    <w:p w:rsidR="0086665C" w:rsidRPr="00C904E5" w:rsidRDefault="0086665C" w:rsidP="00C904E5">
      <w:pPr>
        <w:pStyle w:val="a6"/>
        <w:spacing w:after="150" w:line="360" w:lineRule="auto"/>
        <w:rPr>
          <w:rFonts w:ascii="Times New Roman" w:eastAsia="Times New Roman" w:hAnsi="Times New Roman" w:cs="Times New Roman"/>
          <w:b/>
          <w:bCs/>
          <w:sz w:val="24"/>
          <w:szCs w:val="24"/>
          <w:lang w:eastAsia="ru-RU"/>
        </w:rPr>
      </w:pPr>
    </w:p>
    <w:p w:rsidR="0086665C" w:rsidRPr="00C904E5" w:rsidRDefault="0086665C" w:rsidP="00C904E5">
      <w:pPr>
        <w:pStyle w:val="a6"/>
        <w:spacing w:after="150" w:line="360" w:lineRule="auto"/>
        <w:rPr>
          <w:rFonts w:ascii="Times New Roman" w:eastAsia="Times New Roman" w:hAnsi="Times New Roman" w:cs="Times New Roman"/>
          <w:b/>
          <w:bCs/>
          <w:sz w:val="24"/>
          <w:szCs w:val="24"/>
          <w:lang w:eastAsia="ru-RU"/>
        </w:rPr>
      </w:pPr>
    </w:p>
    <w:p w:rsidR="0086665C" w:rsidRPr="00C904E5" w:rsidRDefault="00844A35" w:rsidP="00C904E5">
      <w:pPr>
        <w:pStyle w:val="a6"/>
        <w:numPr>
          <w:ilvl w:val="0"/>
          <w:numId w:val="10"/>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b/>
          <w:bCs/>
          <w:sz w:val="24"/>
          <w:szCs w:val="24"/>
          <w:lang w:eastAsia="ru-RU"/>
        </w:rPr>
        <w:t xml:space="preserve">Сроки подготовки договора </w:t>
      </w:r>
      <w:proofErr w:type="gramStart"/>
      <w:r w:rsidRPr="00C904E5">
        <w:rPr>
          <w:rFonts w:ascii="Times New Roman" w:eastAsia="Times New Roman" w:hAnsi="Times New Roman" w:cs="Times New Roman"/>
          <w:b/>
          <w:bCs/>
          <w:sz w:val="24"/>
          <w:szCs w:val="24"/>
          <w:lang w:eastAsia="ru-RU"/>
        </w:rPr>
        <w:t>об  осуществлении</w:t>
      </w:r>
      <w:proofErr w:type="gramEnd"/>
      <w:r w:rsidRPr="00C904E5">
        <w:rPr>
          <w:rFonts w:ascii="Times New Roman" w:eastAsia="Times New Roman" w:hAnsi="Times New Roman" w:cs="Times New Roman"/>
          <w:b/>
          <w:bCs/>
          <w:sz w:val="24"/>
          <w:szCs w:val="24"/>
          <w:lang w:eastAsia="ru-RU"/>
        </w:rPr>
        <w:t xml:space="preserve"> технологического присоединения и выдачи технических условий:</w:t>
      </w:r>
    </w:p>
    <w:p w:rsidR="00844A35" w:rsidRPr="00C904E5" w:rsidRDefault="00844A35" w:rsidP="00C904E5">
      <w:pPr>
        <w:spacing w:after="150" w:line="360" w:lineRule="auto"/>
        <w:ind w:left="720"/>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В адрес заявителей - юридических лиц или индивидуальных предпринимателей, обратившихся с заявкой на технологическое присоединение по одному источнику электроснабжения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и заявителей - физический лиц, обратившихся с заявкой на технологическое присоединение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максимальная мощность которых составляет до 15 кВт включительно (с </w:t>
      </w:r>
      <w:proofErr w:type="spellStart"/>
      <w:r w:rsidRPr="00C904E5">
        <w:rPr>
          <w:rFonts w:ascii="Times New Roman" w:eastAsia="Times New Roman" w:hAnsi="Times New Roman" w:cs="Times New Roman"/>
          <w:sz w:val="24"/>
          <w:szCs w:val="24"/>
          <w:lang w:eastAsia="ru-RU"/>
        </w:rPr>
        <w:t>учетомранее</w:t>
      </w:r>
      <w:proofErr w:type="spellEnd"/>
      <w:r w:rsidRPr="00C904E5">
        <w:rPr>
          <w:rFonts w:ascii="Times New Roman" w:eastAsia="Times New Roman" w:hAnsi="Times New Roman" w:cs="Times New Roman"/>
          <w:sz w:val="24"/>
          <w:szCs w:val="24"/>
          <w:lang w:eastAsia="ru-RU"/>
        </w:rPr>
        <w:t xml:space="preserve"> присоединенных в данной точке присоединения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а также уведомляет о возможности временного технологического присоединения.</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 xml:space="preserve">В целях временного технологического присоединения сетевая организация направляет заявителю для подписания заполненный и подписанный ею проект договора об осуществлении временного технологического присоединения в двух </w:t>
      </w:r>
      <w:r w:rsidRPr="00C904E5">
        <w:rPr>
          <w:rFonts w:ascii="Times New Roman" w:eastAsia="Times New Roman" w:hAnsi="Times New Roman" w:cs="Times New Roman"/>
          <w:sz w:val="24"/>
          <w:szCs w:val="24"/>
          <w:lang w:eastAsia="ru-RU"/>
        </w:rPr>
        <w:lastRenderedPageBreak/>
        <w:t>экземплярах и технические условия как неотъемлемое приложение к такому договору в течение 10 рабочих дней со дня получения заявки.</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В остальных случаях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 xml:space="preserve">При отсутствии необходимых сведений и документов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w:t>
      </w:r>
      <w:proofErr w:type="gramStart"/>
      <w:r w:rsidRPr="00C904E5">
        <w:rPr>
          <w:rFonts w:ascii="Times New Roman" w:eastAsia="Times New Roman" w:hAnsi="Times New Roman" w:cs="Times New Roman"/>
          <w:sz w:val="24"/>
          <w:szCs w:val="24"/>
          <w:lang w:eastAsia="ru-RU"/>
        </w:rPr>
        <w:t>2  экземплярах</w:t>
      </w:r>
      <w:proofErr w:type="gramEnd"/>
      <w:r w:rsidRPr="00C904E5">
        <w:rPr>
          <w:rFonts w:ascii="Times New Roman" w:eastAsia="Times New Roman" w:hAnsi="Times New Roman" w:cs="Times New Roman"/>
          <w:sz w:val="24"/>
          <w:szCs w:val="24"/>
          <w:lang w:eastAsia="ru-RU"/>
        </w:rPr>
        <w:t xml:space="preserve"> и технические условия как неотъемлемое приложение к договору в течение 30 рабочих дней с даты получения недостающих сведений.</w:t>
      </w:r>
      <w:r w:rsidRPr="00C904E5">
        <w:rPr>
          <w:rFonts w:ascii="Times New Roman" w:eastAsia="Times New Roman" w:hAnsi="Times New Roman" w:cs="Times New Roman"/>
          <w:sz w:val="24"/>
          <w:szCs w:val="24"/>
          <w:lang w:eastAsia="ru-RU"/>
        </w:rPr>
        <w:br/>
      </w:r>
    </w:p>
    <w:p w:rsidR="00844A35" w:rsidRPr="00C904E5" w:rsidRDefault="00844A35" w:rsidP="00C904E5">
      <w:pPr>
        <w:pStyle w:val="a6"/>
        <w:numPr>
          <w:ilvl w:val="0"/>
          <w:numId w:val="10"/>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b/>
          <w:bCs/>
          <w:sz w:val="24"/>
          <w:szCs w:val="24"/>
          <w:lang w:eastAsia="ru-RU"/>
        </w:rPr>
        <w:t>Сроки подписания договора об осуществлении технологического договора со стороны заявителя.</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один экземпляр сетевой организации с приложением к нему документов, подтверждающих полномочия лица, подписавшего такой договор.</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 xml:space="preserve">В случае несогласия с представленным сетевой организацией проектом договора и (или) несоответствия его </w:t>
      </w:r>
      <w:proofErr w:type="gramStart"/>
      <w:r w:rsidRPr="00C904E5">
        <w:rPr>
          <w:rFonts w:ascii="Times New Roman" w:eastAsia="Times New Roman" w:hAnsi="Times New Roman" w:cs="Times New Roman"/>
          <w:sz w:val="24"/>
          <w:szCs w:val="24"/>
          <w:lang w:eastAsia="ru-RU"/>
        </w:rPr>
        <w:t>Правилам  заявитель</w:t>
      </w:r>
      <w:proofErr w:type="gramEnd"/>
      <w:r w:rsidRPr="00C904E5">
        <w:rPr>
          <w:rFonts w:ascii="Times New Roman" w:eastAsia="Times New Roman" w:hAnsi="Times New Roman" w:cs="Times New Roman"/>
          <w:sz w:val="24"/>
          <w:szCs w:val="24"/>
          <w:lang w:eastAsia="ru-RU"/>
        </w:rPr>
        <w:t xml:space="preserve">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w:t>
      </w:r>
      <w:r w:rsidRPr="00C904E5">
        <w:rPr>
          <w:rFonts w:ascii="Times New Roman" w:eastAsia="Times New Roman" w:hAnsi="Times New Roman" w:cs="Times New Roman"/>
          <w:sz w:val="24"/>
          <w:szCs w:val="24"/>
          <w:lang w:eastAsia="ru-RU"/>
        </w:rPr>
        <w:lastRenderedPageBreak/>
        <w:t>подписания проекта договора с предложением об изменении представленного проекта договора и требованием о приведении его в соответствие с Правилами. Указанный мотивированный отказ направляется заявителем в сетевую организацию заказным письмом с уведомлением о вручении.</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 xml:space="preserve">В случае </w:t>
      </w:r>
      <w:proofErr w:type="spellStart"/>
      <w:r w:rsidRPr="00C904E5">
        <w:rPr>
          <w:rFonts w:ascii="Times New Roman" w:eastAsia="Times New Roman" w:hAnsi="Times New Roman" w:cs="Times New Roman"/>
          <w:sz w:val="24"/>
          <w:szCs w:val="24"/>
          <w:lang w:eastAsia="ru-RU"/>
        </w:rPr>
        <w:t>ненаправления</w:t>
      </w:r>
      <w:proofErr w:type="spellEnd"/>
      <w:r w:rsidRPr="00C904E5">
        <w:rPr>
          <w:rFonts w:ascii="Times New Roman" w:eastAsia="Times New Roman" w:hAnsi="Times New Roman" w:cs="Times New Roman"/>
          <w:sz w:val="24"/>
          <w:szCs w:val="24"/>
          <w:lang w:eastAsia="ru-RU"/>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Правилами сетевая организация обязана привести проект договора в соответствие с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 xml:space="preserve">Договор считается заключенным </w:t>
      </w:r>
      <w:proofErr w:type="gramStart"/>
      <w:r w:rsidRPr="00C904E5">
        <w:rPr>
          <w:rFonts w:ascii="Times New Roman" w:eastAsia="Times New Roman" w:hAnsi="Times New Roman" w:cs="Times New Roman"/>
          <w:sz w:val="24"/>
          <w:szCs w:val="24"/>
          <w:lang w:eastAsia="ru-RU"/>
        </w:rPr>
        <w:t>с  даты</w:t>
      </w:r>
      <w:proofErr w:type="gramEnd"/>
      <w:r w:rsidRPr="00C904E5">
        <w:rPr>
          <w:rFonts w:ascii="Times New Roman" w:eastAsia="Times New Roman" w:hAnsi="Times New Roman" w:cs="Times New Roman"/>
          <w:sz w:val="24"/>
          <w:szCs w:val="24"/>
          <w:lang w:eastAsia="ru-RU"/>
        </w:rPr>
        <w:t>  поступления подписанного заявителем экземпляра договора в сетевую организацию.</w:t>
      </w:r>
    </w:p>
    <w:p w:rsidR="00C904E5" w:rsidRPr="00C904E5" w:rsidRDefault="00844A35" w:rsidP="00C904E5">
      <w:pPr>
        <w:pStyle w:val="a6"/>
        <w:spacing w:after="150" w:line="360" w:lineRule="auto"/>
        <w:ind w:left="1080"/>
        <w:jc w:val="center"/>
        <w:rPr>
          <w:rFonts w:ascii="Times New Roman" w:eastAsia="Times New Roman" w:hAnsi="Times New Roman" w:cs="Times New Roman"/>
          <w:b/>
          <w:bCs/>
          <w:sz w:val="28"/>
          <w:szCs w:val="28"/>
          <w:lang w:eastAsia="ru-RU"/>
        </w:rPr>
      </w:pP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b/>
          <w:bCs/>
          <w:sz w:val="28"/>
          <w:szCs w:val="28"/>
          <w:lang w:eastAsia="ru-RU"/>
        </w:rPr>
        <w:t>Срок выполнения мероприятий по технологическому присоединению.</w:t>
      </w:r>
    </w:p>
    <w:p w:rsidR="00C904E5" w:rsidRDefault="00844A35" w:rsidP="00C904E5">
      <w:pPr>
        <w:pStyle w:val="a6"/>
        <w:spacing w:after="150" w:line="360" w:lineRule="auto"/>
        <w:ind w:left="1080"/>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Срок осуществления мероприятий по технологическому присоединению  не может превышать:</w:t>
      </w:r>
      <w:r w:rsidRPr="00C904E5">
        <w:rPr>
          <w:rFonts w:ascii="Times New Roman" w:eastAsia="Times New Roman" w:hAnsi="Times New Roman" w:cs="Times New Roman"/>
          <w:sz w:val="24"/>
          <w:szCs w:val="24"/>
          <w:lang w:eastAsia="ru-RU"/>
        </w:rPr>
        <w:br/>
        <w:t xml:space="preserve">в случаях осуществления технологического присоединения к электрическим сетям классом напряжения до 20 </w:t>
      </w:r>
      <w:proofErr w:type="spellStart"/>
      <w:r w:rsidRPr="00C904E5">
        <w:rPr>
          <w:rFonts w:ascii="Times New Roman" w:eastAsia="Times New Roman" w:hAnsi="Times New Roman" w:cs="Times New Roman"/>
          <w:sz w:val="24"/>
          <w:szCs w:val="24"/>
          <w:lang w:eastAsia="ru-RU"/>
        </w:rPr>
        <w:t>кВ</w:t>
      </w:r>
      <w:proofErr w:type="spellEnd"/>
      <w:r w:rsidRPr="00C904E5">
        <w:rPr>
          <w:rFonts w:ascii="Times New Roman" w:eastAsia="Times New Roman" w:hAnsi="Times New Roman" w:cs="Times New Roman"/>
          <w:sz w:val="24"/>
          <w:szCs w:val="24"/>
          <w:lang w:eastAsia="ru-RU"/>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C904E5">
        <w:rPr>
          <w:rFonts w:ascii="Times New Roman" w:eastAsia="Times New Roman" w:hAnsi="Times New Roman" w:cs="Times New Roman"/>
          <w:sz w:val="24"/>
          <w:szCs w:val="24"/>
          <w:lang w:eastAsia="ru-RU"/>
        </w:rPr>
        <w:t>энергопринимающие</w:t>
      </w:r>
      <w:proofErr w:type="spellEnd"/>
      <w:r w:rsidRPr="00C904E5">
        <w:rPr>
          <w:rFonts w:ascii="Times New Roman" w:eastAsia="Times New Roman" w:hAnsi="Times New Roman" w:cs="Times New Roman"/>
          <w:sz w:val="24"/>
          <w:szCs w:val="24"/>
          <w:lang w:eastAsia="ru-RU"/>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w:t>
      </w:r>
      <w:r w:rsidRPr="00C904E5">
        <w:rPr>
          <w:rFonts w:ascii="Times New Roman" w:eastAsia="Times New Roman" w:hAnsi="Times New Roman" w:cs="Times New Roman"/>
          <w:sz w:val="24"/>
          <w:szCs w:val="24"/>
          <w:lang w:eastAsia="ru-RU"/>
        </w:rPr>
        <w:lastRenderedPageBreak/>
        <w:t xml:space="preserve">(подлежащих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и (ил</w:t>
      </w:r>
      <w:r w:rsidR="00C904E5">
        <w:rPr>
          <w:rFonts w:ascii="Times New Roman" w:eastAsia="Times New Roman" w:hAnsi="Times New Roman" w:cs="Times New Roman"/>
          <w:sz w:val="24"/>
          <w:szCs w:val="24"/>
          <w:lang w:eastAsia="ru-RU"/>
        </w:rPr>
        <w:t>и) объектов электроэнергетики:</w:t>
      </w:r>
    </w:p>
    <w:p w:rsidR="00C904E5" w:rsidRDefault="00844A35" w:rsidP="00C904E5">
      <w:pPr>
        <w:pStyle w:val="a6"/>
        <w:numPr>
          <w:ilvl w:val="0"/>
          <w:numId w:val="20"/>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w:t>
      </w:r>
      <w:r w:rsidR="00C904E5">
        <w:rPr>
          <w:rFonts w:ascii="Times New Roman" w:eastAsia="Times New Roman" w:hAnsi="Times New Roman" w:cs="Times New Roman"/>
          <w:sz w:val="24"/>
          <w:szCs w:val="24"/>
          <w:lang w:eastAsia="ru-RU"/>
        </w:rPr>
        <w:t>технологическом присоединении;</w:t>
      </w:r>
    </w:p>
    <w:p w:rsidR="00C904E5" w:rsidRDefault="00844A35" w:rsidP="00C904E5">
      <w:pPr>
        <w:pStyle w:val="a6"/>
        <w:numPr>
          <w:ilvl w:val="0"/>
          <w:numId w:val="20"/>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4 месяца - для заявителей, максимальная мощность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которых соста</w:t>
      </w:r>
      <w:r w:rsidR="00C904E5">
        <w:rPr>
          <w:rFonts w:ascii="Times New Roman" w:eastAsia="Times New Roman" w:hAnsi="Times New Roman" w:cs="Times New Roman"/>
          <w:sz w:val="24"/>
          <w:szCs w:val="24"/>
          <w:lang w:eastAsia="ru-RU"/>
        </w:rPr>
        <w:t>вляет до 670 кВт включительно;</w:t>
      </w:r>
    </w:p>
    <w:p w:rsidR="00C904E5" w:rsidRDefault="00844A35" w:rsidP="00C904E5">
      <w:pPr>
        <w:pStyle w:val="a6"/>
        <w:numPr>
          <w:ilvl w:val="0"/>
          <w:numId w:val="20"/>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1 год - для заявителей, максимальная мощность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которых составляет </w:t>
      </w:r>
      <w:r w:rsidR="00C904E5">
        <w:rPr>
          <w:rFonts w:ascii="Times New Roman" w:eastAsia="Times New Roman" w:hAnsi="Times New Roman" w:cs="Times New Roman"/>
          <w:sz w:val="24"/>
          <w:szCs w:val="24"/>
          <w:lang w:eastAsia="ru-RU"/>
        </w:rPr>
        <w:t xml:space="preserve">свыше 670 </w:t>
      </w:r>
      <w:proofErr w:type="gramStart"/>
      <w:r w:rsidR="00C904E5">
        <w:rPr>
          <w:rFonts w:ascii="Times New Roman" w:eastAsia="Times New Roman" w:hAnsi="Times New Roman" w:cs="Times New Roman"/>
          <w:sz w:val="24"/>
          <w:szCs w:val="24"/>
          <w:lang w:eastAsia="ru-RU"/>
        </w:rPr>
        <w:t>кВт;</w:t>
      </w:r>
      <w:r w:rsidR="00C904E5">
        <w:rPr>
          <w:rFonts w:ascii="Times New Roman" w:eastAsia="Times New Roman" w:hAnsi="Times New Roman" w:cs="Times New Roman"/>
          <w:sz w:val="24"/>
          <w:szCs w:val="24"/>
          <w:lang w:eastAsia="ru-RU"/>
        </w:rPr>
        <w:br/>
        <w:t>в</w:t>
      </w:r>
      <w:proofErr w:type="gramEnd"/>
      <w:r w:rsidR="00C904E5">
        <w:rPr>
          <w:rFonts w:ascii="Times New Roman" w:eastAsia="Times New Roman" w:hAnsi="Times New Roman" w:cs="Times New Roman"/>
          <w:sz w:val="24"/>
          <w:szCs w:val="24"/>
          <w:lang w:eastAsia="ru-RU"/>
        </w:rPr>
        <w:t xml:space="preserve"> иных случаях:</w:t>
      </w:r>
    </w:p>
    <w:p w:rsidR="00C904E5" w:rsidRDefault="00844A35" w:rsidP="00C904E5">
      <w:pPr>
        <w:pStyle w:val="a6"/>
        <w:numPr>
          <w:ilvl w:val="0"/>
          <w:numId w:val="20"/>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sidRPr="00C904E5">
        <w:rPr>
          <w:rFonts w:ascii="Times New Roman" w:eastAsia="Times New Roman" w:hAnsi="Times New Roman" w:cs="Times New Roman"/>
          <w:sz w:val="24"/>
          <w:szCs w:val="24"/>
          <w:lang w:eastAsia="ru-RU"/>
        </w:rPr>
        <w:t>энергопринимающие</w:t>
      </w:r>
      <w:proofErr w:type="spellEnd"/>
      <w:r w:rsidRPr="00C904E5">
        <w:rPr>
          <w:rFonts w:ascii="Times New Roman" w:eastAsia="Times New Roman" w:hAnsi="Times New Roman" w:cs="Times New Roman"/>
          <w:sz w:val="24"/>
          <w:szCs w:val="24"/>
          <w:lang w:eastAsia="ru-RU"/>
        </w:rPr>
        <w:t xml:space="preserve"> устройства которых являются передвижными и имеют максимальную мощность до 150 кВт включительно, если расстояние от </w:t>
      </w:r>
      <w:proofErr w:type="spellStart"/>
      <w:r w:rsidRPr="00C904E5">
        <w:rPr>
          <w:rFonts w:ascii="Times New Roman" w:eastAsia="Times New Roman" w:hAnsi="Times New Roman" w:cs="Times New Roman"/>
          <w:sz w:val="24"/>
          <w:szCs w:val="24"/>
          <w:lang w:eastAsia="ru-RU"/>
        </w:rPr>
        <w:t>энергопринимающего</w:t>
      </w:r>
      <w:proofErr w:type="spellEnd"/>
      <w:r w:rsidRPr="00C904E5">
        <w:rPr>
          <w:rFonts w:ascii="Times New Roman" w:eastAsia="Times New Roman" w:hAnsi="Times New Roman" w:cs="Times New Roman"/>
          <w:sz w:val="24"/>
          <w:szCs w:val="24"/>
          <w:lang w:eastAsia="ru-RU"/>
        </w:rPr>
        <w:t xml:space="preserve"> устройства заявителя до существующих электрических сетей необходимого класса напряжения составляет не боле</w:t>
      </w:r>
      <w:r w:rsidR="00C904E5">
        <w:rPr>
          <w:rFonts w:ascii="Times New Roman" w:eastAsia="Times New Roman" w:hAnsi="Times New Roman" w:cs="Times New Roman"/>
          <w:sz w:val="24"/>
          <w:szCs w:val="24"/>
          <w:lang w:eastAsia="ru-RU"/>
        </w:rPr>
        <w:t>е 300 метров;</w:t>
      </w:r>
    </w:p>
    <w:p w:rsidR="00C904E5" w:rsidRDefault="00844A35" w:rsidP="00C904E5">
      <w:pPr>
        <w:pStyle w:val="a6"/>
        <w:numPr>
          <w:ilvl w:val="0"/>
          <w:numId w:val="20"/>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6 месяцев - для заявителей, осуществляющих технологическое присоединение объектов по одному источнику электроснабжения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максимальная мощность, которых составляет до 150 кВт включительно и связанных с осуществлением предпринимательской деятельности), заявителей, подающих заявку  в целях присоединения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а также, заявителей, осуществляющих  технологическое присоединение посредством перераспределения максимальной мощности, и если технологическое </w:t>
      </w:r>
      <w:r w:rsidRPr="00C904E5">
        <w:rPr>
          <w:rFonts w:ascii="Times New Roman" w:eastAsia="Times New Roman" w:hAnsi="Times New Roman" w:cs="Times New Roman"/>
          <w:sz w:val="24"/>
          <w:szCs w:val="24"/>
          <w:lang w:eastAsia="ru-RU"/>
        </w:rPr>
        <w:lastRenderedPageBreak/>
        <w:t xml:space="preserve">присоединение осуществляется к электрическим сетям, уровень напряжения которых составляет до 20 </w:t>
      </w:r>
      <w:proofErr w:type="spellStart"/>
      <w:r w:rsidRPr="00C904E5">
        <w:rPr>
          <w:rFonts w:ascii="Times New Roman" w:eastAsia="Times New Roman" w:hAnsi="Times New Roman" w:cs="Times New Roman"/>
          <w:sz w:val="24"/>
          <w:szCs w:val="24"/>
          <w:lang w:eastAsia="ru-RU"/>
        </w:rPr>
        <w:t>кВ</w:t>
      </w:r>
      <w:proofErr w:type="spellEnd"/>
      <w:r w:rsidRPr="00C904E5">
        <w:rPr>
          <w:rFonts w:ascii="Times New Roman" w:eastAsia="Times New Roman" w:hAnsi="Times New Roman" w:cs="Times New Roman"/>
          <w:sz w:val="24"/>
          <w:szCs w:val="24"/>
          <w:lang w:eastAsia="ru-RU"/>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C904E5">
        <w:rPr>
          <w:rFonts w:ascii="Times New Roman" w:eastAsia="Times New Roman" w:hAnsi="Times New Roman" w:cs="Times New Roman"/>
          <w:sz w:val="24"/>
          <w:szCs w:val="24"/>
          <w:lang w:eastAsia="ru-RU"/>
        </w:rPr>
        <w:t>энергопринимающие</w:t>
      </w:r>
      <w:proofErr w:type="spellEnd"/>
      <w:r w:rsidRPr="00C904E5">
        <w:rPr>
          <w:rFonts w:ascii="Times New Roman" w:eastAsia="Times New Roman" w:hAnsi="Times New Roman" w:cs="Times New Roman"/>
          <w:sz w:val="24"/>
          <w:szCs w:val="24"/>
          <w:lang w:eastAsia="ru-RU"/>
        </w:rPr>
        <w:t xml:space="preserve"> устройства, составляет не более 300 метров в городах и поселках городского типа и не более 50</w:t>
      </w:r>
      <w:r w:rsidR="00C904E5">
        <w:rPr>
          <w:rFonts w:ascii="Times New Roman" w:eastAsia="Times New Roman" w:hAnsi="Times New Roman" w:cs="Times New Roman"/>
          <w:sz w:val="24"/>
          <w:szCs w:val="24"/>
          <w:lang w:eastAsia="ru-RU"/>
        </w:rPr>
        <w:t>0 метров в сельской местности;</w:t>
      </w:r>
    </w:p>
    <w:p w:rsidR="00C904E5" w:rsidRDefault="00844A35" w:rsidP="00C904E5">
      <w:pPr>
        <w:pStyle w:val="a6"/>
        <w:numPr>
          <w:ilvl w:val="0"/>
          <w:numId w:val="20"/>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1 год - для заявителей, максимальная мощность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которых составляет менее 670 кВт, если более короткие сроки не предусмотрены инвестиционной программой соответствующей сетевой орган</w:t>
      </w:r>
      <w:r w:rsidR="00C904E5">
        <w:rPr>
          <w:rFonts w:ascii="Times New Roman" w:eastAsia="Times New Roman" w:hAnsi="Times New Roman" w:cs="Times New Roman"/>
          <w:sz w:val="24"/>
          <w:szCs w:val="24"/>
          <w:lang w:eastAsia="ru-RU"/>
        </w:rPr>
        <w:t>изации или соглашением сторон;</w:t>
      </w:r>
    </w:p>
    <w:p w:rsidR="00844A35" w:rsidRPr="00C904E5" w:rsidRDefault="00844A35" w:rsidP="00C904E5">
      <w:pPr>
        <w:pStyle w:val="a6"/>
        <w:numPr>
          <w:ilvl w:val="0"/>
          <w:numId w:val="20"/>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2 года - для заявителей, максимальная мощность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r w:rsidRPr="00C904E5">
        <w:rPr>
          <w:rFonts w:ascii="Times New Roman" w:eastAsia="Times New Roman" w:hAnsi="Times New Roman" w:cs="Times New Roman"/>
          <w:sz w:val="24"/>
          <w:szCs w:val="24"/>
          <w:lang w:eastAsia="ru-RU"/>
        </w:rPr>
        <w:br/>
      </w:r>
    </w:p>
    <w:p w:rsidR="00844A35" w:rsidRPr="00C904E5" w:rsidRDefault="00844A35" w:rsidP="00C904E5">
      <w:pPr>
        <w:pStyle w:val="a6"/>
        <w:spacing w:after="150" w:line="360" w:lineRule="auto"/>
        <w:ind w:left="1080"/>
        <w:jc w:val="center"/>
        <w:rPr>
          <w:rFonts w:ascii="Times New Roman" w:eastAsia="Times New Roman" w:hAnsi="Times New Roman" w:cs="Times New Roman"/>
          <w:b/>
          <w:bCs/>
          <w:sz w:val="28"/>
          <w:szCs w:val="28"/>
          <w:lang w:eastAsia="ru-RU"/>
        </w:rPr>
      </w:pPr>
      <w:r w:rsidRPr="00C904E5">
        <w:rPr>
          <w:rFonts w:ascii="Times New Roman" w:eastAsia="Times New Roman" w:hAnsi="Times New Roman" w:cs="Times New Roman"/>
          <w:b/>
          <w:bCs/>
          <w:sz w:val="28"/>
          <w:szCs w:val="28"/>
          <w:lang w:eastAsia="ru-RU"/>
        </w:rPr>
        <w:t>Порядок и строки внесения заявителем платы за технологическое присоединение</w:t>
      </w:r>
    </w:p>
    <w:p w:rsidR="00844A35" w:rsidRPr="00C904E5" w:rsidRDefault="00844A35" w:rsidP="00C904E5">
      <w:pPr>
        <w:pStyle w:val="a6"/>
        <w:spacing w:after="150" w:line="360" w:lineRule="auto"/>
        <w:rPr>
          <w:rFonts w:ascii="Times New Roman" w:eastAsia="Times New Roman" w:hAnsi="Times New Roman" w:cs="Times New Roman"/>
          <w:sz w:val="24"/>
          <w:szCs w:val="24"/>
          <w:lang w:eastAsia="ru-RU"/>
        </w:rPr>
      </w:pPr>
    </w:p>
    <w:p w:rsidR="00844A35" w:rsidRDefault="00844A35" w:rsidP="00C904E5">
      <w:pPr>
        <w:pStyle w:val="a6"/>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Внесение платы заявителями – юридическими лицами или индивидуальными предпринимателями за технологическое присоединение по одному источнику электроснабжения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с максимальной мощностью свыше 15 и до 150 кВт включительно (с учетом ранее присоединенных в данной точке присоединения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а также в случае технологического присоединения посредством перераспределения максимальной мощности, осущ</w:t>
      </w:r>
      <w:r w:rsidR="000E2717">
        <w:rPr>
          <w:rFonts w:ascii="Times New Roman" w:eastAsia="Times New Roman" w:hAnsi="Times New Roman" w:cs="Times New Roman"/>
          <w:sz w:val="24"/>
          <w:szCs w:val="24"/>
          <w:lang w:eastAsia="ru-RU"/>
        </w:rPr>
        <w:t>ествляется в следующем порядке:</w:t>
      </w:r>
    </w:p>
    <w:p w:rsidR="000E2717" w:rsidRPr="00C904E5" w:rsidRDefault="000E2717" w:rsidP="00C904E5">
      <w:pPr>
        <w:pStyle w:val="a6"/>
        <w:spacing w:after="150" w:line="360" w:lineRule="auto"/>
        <w:rPr>
          <w:rFonts w:ascii="Times New Roman" w:eastAsia="Times New Roman" w:hAnsi="Times New Roman" w:cs="Times New Roman"/>
          <w:sz w:val="24"/>
          <w:szCs w:val="24"/>
          <w:lang w:eastAsia="ru-RU"/>
        </w:rPr>
      </w:pPr>
    </w:p>
    <w:p w:rsidR="00844A35" w:rsidRPr="00C904E5" w:rsidRDefault="00844A35" w:rsidP="00C904E5">
      <w:pPr>
        <w:pStyle w:val="a6"/>
        <w:numPr>
          <w:ilvl w:val="0"/>
          <w:numId w:val="11"/>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15 процентов платы за технологическое присоединение вносятся в течение 15 д</w:t>
      </w:r>
      <w:r w:rsidR="000E2717">
        <w:rPr>
          <w:rFonts w:ascii="Times New Roman" w:eastAsia="Times New Roman" w:hAnsi="Times New Roman" w:cs="Times New Roman"/>
          <w:sz w:val="24"/>
          <w:szCs w:val="24"/>
          <w:lang w:eastAsia="ru-RU"/>
        </w:rPr>
        <w:t>ней с даты заключения договора;</w:t>
      </w:r>
    </w:p>
    <w:p w:rsidR="00844A35" w:rsidRPr="00C904E5" w:rsidRDefault="00844A35" w:rsidP="00C904E5">
      <w:pPr>
        <w:pStyle w:val="a6"/>
        <w:numPr>
          <w:ilvl w:val="0"/>
          <w:numId w:val="11"/>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60 дней с даты заключения договора, но не позже д</w:t>
      </w:r>
      <w:r w:rsidR="000E2717">
        <w:rPr>
          <w:rFonts w:ascii="Times New Roman" w:eastAsia="Times New Roman" w:hAnsi="Times New Roman" w:cs="Times New Roman"/>
          <w:sz w:val="24"/>
          <w:szCs w:val="24"/>
          <w:lang w:eastAsia="ru-RU"/>
        </w:rPr>
        <w:t>аты фактического присоединения;</w:t>
      </w:r>
    </w:p>
    <w:p w:rsidR="00844A35" w:rsidRPr="00C904E5" w:rsidRDefault="00844A35" w:rsidP="00C904E5">
      <w:pPr>
        <w:pStyle w:val="a6"/>
        <w:numPr>
          <w:ilvl w:val="0"/>
          <w:numId w:val="11"/>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45 процентов платы за технологическое присоединение вносятся в течение 15 дней со </w:t>
      </w:r>
      <w:r w:rsidR="000E2717">
        <w:rPr>
          <w:rFonts w:ascii="Times New Roman" w:eastAsia="Times New Roman" w:hAnsi="Times New Roman" w:cs="Times New Roman"/>
          <w:sz w:val="24"/>
          <w:szCs w:val="24"/>
          <w:lang w:eastAsia="ru-RU"/>
        </w:rPr>
        <w:t>дня фактического присоединения;</w:t>
      </w:r>
    </w:p>
    <w:p w:rsidR="00844A35" w:rsidRPr="00C904E5" w:rsidRDefault="00844A35" w:rsidP="00C904E5">
      <w:pPr>
        <w:pStyle w:val="a6"/>
        <w:numPr>
          <w:ilvl w:val="0"/>
          <w:numId w:val="11"/>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44A35" w:rsidRPr="00C904E5" w:rsidRDefault="00844A35" w:rsidP="00C904E5">
      <w:pPr>
        <w:pStyle w:val="a6"/>
        <w:spacing w:after="150" w:line="360" w:lineRule="auto"/>
        <w:rPr>
          <w:rFonts w:ascii="Times New Roman" w:eastAsia="Times New Roman" w:hAnsi="Times New Roman" w:cs="Times New Roman"/>
          <w:sz w:val="24"/>
          <w:szCs w:val="24"/>
          <w:lang w:eastAsia="ru-RU"/>
        </w:rPr>
      </w:pPr>
    </w:p>
    <w:p w:rsidR="00844A35" w:rsidRPr="00C904E5" w:rsidRDefault="00844A35" w:rsidP="00C904E5">
      <w:pPr>
        <w:spacing w:after="150" w:line="360" w:lineRule="auto"/>
        <w:ind w:left="360"/>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lastRenderedPageBreak/>
        <w:t xml:space="preserve">Для заявителей, максимальная мощность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которых составляет менее 670 кВт, внесение платы за технологическое присоединение (за исключением заявителей, указанных в п.5.1) осуществляется в следующем порядке:</w:t>
      </w:r>
      <w:r w:rsidRPr="00C904E5">
        <w:rPr>
          <w:rFonts w:ascii="Times New Roman" w:eastAsia="Times New Roman" w:hAnsi="Times New Roman" w:cs="Times New Roman"/>
          <w:sz w:val="24"/>
          <w:szCs w:val="24"/>
          <w:lang w:eastAsia="ru-RU"/>
        </w:rPr>
        <w:br/>
      </w:r>
    </w:p>
    <w:p w:rsidR="00844A35" w:rsidRPr="00C904E5" w:rsidRDefault="00844A35" w:rsidP="00C904E5">
      <w:pPr>
        <w:pStyle w:val="a6"/>
        <w:numPr>
          <w:ilvl w:val="0"/>
          <w:numId w:val="12"/>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15 д</w:t>
      </w:r>
      <w:r w:rsidR="000E2717">
        <w:rPr>
          <w:rFonts w:ascii="Times New Roman" w:eastAsia="Times New Roman" w:hAnsi="Times New Roman" w:cs="Times New Roman"/>
          <w:sz w:val="24"/>
          <w:szCs w:val="24"/>
          <w:lang w:eastAsia="ru-RU"/>
        </w:rPr>
        <w:t>ней со дня заключения договора;</w:t>
      </w:r>
    </w:p>
    <w:p w:rsidR="00844A35" w:rsidRPr="00C904E5" w:rsidRDefault="00844A35" w:rsidP="00C904E5">
      <w:pPr>
        <w:pStyle w:val="a6"/>
        <w:numPr>
          <w:ilvl w:val="0"/>
          <w:numId w:val="12"/>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60 д</w:t>
      </w:r>
      <w:r w:rsidR="000E2717">
        <w:rPr>
          <w:rFonts w:ascii="Times New Roman" w:eastAsia="Times New Roman" w:hAnsi="Times New Roman" w:cs="Times New Roman"/>
          <w:sz w:val="24"/>
          <w:szCs w:val="24"/>
          <w:lang w:eastAsia="ru-RU"/>
        </w:rPr>
        <w:t>ней со дня заключения договора;</w:t>
      </w:r>
    </w:p>
    <w:p w:rsidR="00844A35" w:rsidRPr="00C904E5" w:rsidRDefault="00844A35" w:rsidP="00C904E5">
      <w:pPr>
        <w:pStyle w:val="a6"/>
        <w:numPr>
          <w:ilvl w:val="0"/>
          <w:numId w:val="12"/>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20 процентов платы за технологическое присоединение вносятся в течение 180 д</w:t>
      </w:r>
      <w:r w:rsidR="000E2717">
        <w:rPr>
          <w:rFonts w:ascii="Times New Roman" w:eastAsia="Times New Roman" w:hAnsi="Times New Roman" w:cs="Times New Roman"/>
          <w:sz w:val="24"/>
          <w:szCs w:val="24"/>
          <w:lang w:eastAsia="ru-RU"/>
        </w:rPr>
        <w:t>ней со дня заключения договора;</w:t>
      </w:r>
    </w:p>
    <w:p w:rsidR="000E2717" w:rsidRDefault="00844A35" w:rsidP="000E2717">
      <w:pPr>
        <w:pStyle w:val="a6"/>
        <w:numPr>
          <w:ilvl w:val="0"/>
          <w:numId w:val="12"/>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30 процентов платы за технологическое присоединение вносятся в течение 15 дней со </w:t>
      </w:r>
      <w:r w:rsidR="000E2717">
        <w:rPr>
          <w:rFonts w:ascii="Times New Roman" w:eastAsia="Times New Roman" w:hAnsi="Times New Roman" w:cs="Times New Roman"/>
          <w:sz w:val="24"/>
          <w:szCs w:val="24"/>
          <w:lang w:eastAsia="ru-RU"/>
        </w:rPr>
        <w:t>дня фактического присоединения;</w:t>
      </w:r>
    </w:p>
    <w:p w:rsidR="00844A35" w:rsidRPr="000E2717" w:rsidRDefault="00844A35" w:rsidP="000E2717">
      <w:pPr>
        <w:pStyle w:val="a6"/>
        <w:numPr>
          <w:ilvl w:val="0"/>
          <w:numId w:val="12"/>
        </w:numPr>
        <w:spacing w:after="150" w:line="360" w:lineRule="auto"/>
        <w:rPr>
          <w:rFonts w:ascii="Times New Roman" w:eastAsia="Times New Roman" w:hAnsi="Times New Roman" w:cs="Times New Roman"/>
          <w:sz w:val="24"/>
          <w:szCs w:val="24"/>
          <w:lang w:eastAsia="ru-RU"/>
        </w:rPr>
      </w:pPr>
      <w:r w:rsidRPr="000E2717">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r w:rsidRPr="000E2717">
        <w:rPr>
          <w:rFonts w:ascii="Times New Roman" w:eastAsia="Times New Roman" w:hAnsi="Times New Roman" w:cs="Times New Roman"/>
          <w:sz w:val="24"/>
          <w:szCs w:val="24"/>
          <w:lang w:eastAsia="ru-RU"/>
        </w:rPr>
        <w:br/>
      </w:r>
    </w:p>
    <w:p w:rsidR="000E2717" w:rsidRDefault="00844A35" w:rsidP="000E2717">
      <w:pPr>
        <w:pStyle w:val="a6"/>
        <w:spacing w:after="150" w:line="360" w:lineRule="auto"/>
        <w:jc w:val="center"/>
        <w:rPr>
          <w:rFonts w:ascii="Times New Roman" w:eastAsia="Times New Roman" w:hAnsi="Times New Roman" w:cs="Times New Roman"/>
          <w:sz w:val="24"/>
          <w:szCs w:val="24"/>
          <w:lang w:eastAsia="ru-RU"/>
        </w:rPr>
      </w:pPr>
      <w:r w:rsidRPr="000E2717">
        <w:rPr>
          <w:rFonts w:ascii="Times New Roman" w:eastAsia="Times New Roman" w:hAnsi="Times New Roman" w:cs="Times New Roman"/>
          <w:b/>
          <w:bCs/>
          <w:sz w:val="28"/>
          <w:szCs w:val="28"/>
          <w:lang w:eastAsia="ru-RU"/>
        </w:rPr>
        <w:t xml:space="preserve">Восстановление и переоформление документов </w:t>
      </w:r>
      <w:r w:rsidR="000E2717" w:rsidRPr="000E2717">
        <w:rPr>
          <w:rFonts w:ascii="Times New Roman" w:eastAsia="Times New Roman" w:hAnsi="Times New Roman" w:cs="Times New Roman"/>
          <w:b/>
          <w:bCs/>
          <w:sz w:val="28"/>
          <w:szCs w:val="28"/>
          <w:lang w:eastAsia="ru-RU"/>
        </w:rPr>
        <w:t>о технологическом присоединении</w:t>
      </w:r>
    </w:p>
    <w:p w:rsidR="00844A35" w:rsidRPr="00C904E5" w:rsidRDefault="00844A35" w:rsidP="000E2717">
      <w:pPr>
        <w:pStyle w:val="a6"/>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 xml:space="preserve">Заявитель в рамках договора (в период его действия), собственник или иной законный владелец ранее присоединенных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r w:rsidRPr="00C904E5">
        <w:rPr>
          <w:rFonts w:ascii="Times New Roman" w:eastAsia="Times New Roman" w:hAnsi="Times New Roman" w:cs="Times New Roman"/>
          <w:sz w:val="24"/>
          <w:szCs w:val="24"/>
          <w:lang w:eastAsia="ru-RU"/>
        </w:rPr>
        <w:br/>
      </w:r>
    </w:p>
    <w:p w:rsidR="00844A35" w:rsidRPr="00C904E5" w:rsidRDefault="00844A35" w:rsidP="00C904E5">
      <w:pPr>
        <w:pStyle w:val="a6"/>
        <w:numPr>
          <w:ilvl w:val="0"/>
          <w:numId w:val="13"/>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восстановление утраченных документов о</w:t>
      </w:r>
      <w:r w:rsidR="000E2717">
        <w:rPr>
          <w:rFonts w:ascii="Times New Roman" w:eastAsia="Times New Roman" w:hAnsi="Times New Roman" w:cs="Times New Roman"/>
          <w:sz w:val="24"/>
          <w:szCs w:val="24"/>
          <w:lang w:eastAsia="ru-RU"/>
        </w:rPr>
        <w:t xml:space="preserve"> технологическом присоединении;</w:t>
      </w:r>
    </w:p>
    <w:p w:rsidR="00844A35" w:rsidRPr="00C904E5" w:rsidRDefault="00844A35" w:rsidP="00C904E5">
      <w:pPr>
        <w:pStyle w:val="a6"/>
        <w:numPr>
          <w:ilvl w:val="0"/>
          <w:numId w:val="13"/>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переоформление документов о технологическом присоединении с целью указания в них информации о максимальной мощнос</w:t>
      </w:r>
      <w:r w:rsidR="000E2717">
        <w:rPr>
          <w:rFonts w:ascii="Times New Roman" w:eastAsia="Times New Roman" w:hAnsi="Times New Roman" w:cs="Times New Roman"/>
          <w:sz w:val="24"/>
          <w:szCs w:val="24"/>
          <w:lang w:eastAsia="ru-RU"/>
        </w:rPr>
        <w:t xml:space="preserve">ти </w:t>
      </w:r>
      <w:proofErr w:type="spellStart"/>
      <w:r w:rsidR="000E2717">
        <w:rPr>
          <w:rFonts w:ascii="Times New Roman" w:eastAsia="Times New Roman" w:hAnsi="Times New Roman" w:cs="Times New Roman"/>
          <w:sz w:val="24"/>
          <w:szCs w:val="24"/>
          <w:lang w:eastAsia="ru-RU"/>
        </w:rPr>
        <w:t>энергопринимающих</w:t>
      </w:r>
      <w:proofErr w:type="spellEnd"/>
      <w:r w:rsidR="000E2717">
        <w:rPr>
          <w:rFonts w:ascii="Times New Roman" w:eastAsia="Times New Roman" w:hAnsi="Times New Roman" w:cs="Times New Roman"/>
          <w:sz w:val="24"/>
          <w:szCs w:val="24"/>
          <w:lang w:eastAsia="ru-RU"/>
        </w:rPr>
        <w:t xml:space="preserve"> устройств;</w:t>
      </w:r>
    </w:p>
    <w:p w:rsidR="00844A35" w:rsidRPr="00C904E5" w:rsidRDefault="00844A35" w:rsidP="00C904E5">
      <w:pPr>
        <w:pStyle w:val="a6"/>
        <w:numPr>
          <w:ilvl w:val="0"/>
          <w:numId w:val="13"/>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lastRenderedPageBreak/>
        <w:t>переоформление документов о технологическом присоединении в связи со сменой собственника или иного законного владельца ранее присоединенн</w:t>
      </w:r>
      <w:r w:rsidR="000E2717">
        <w:rPr>
          <w:rFonts w:ascii="Times New Roman" w:eastAsia="Times New Roman" w:hAnsi="Times New Roman" w:cs="Times New Roman"/>
          <w:sz w:val="24"/>
          <w:szCs w:val="24"/>
          <w:lang w:eastAsia="ru-RU"/>
        </w:rPr>
        <w:t xml:space="preserve">ых </w:t>
      </w:r>
      <w:proofErr w:type="spellStart"/>
      <w:r w:rsidR="000E2717">
        <w:rPr>
          <w:rFonts w:ascii="Times New Roman" w:eastAsia="Times New Roman" w:hAnsi="Times New Roman" w:cs="Times New Roman"/>
          <w:sz w:val="24"/>
          <w:szCs w:val="24"/>
          <w:lang w:eastAsia="ru-RU"/>
        </w:rPr>
        <w:t>энергопринимающих</w:t>
      </w:r>
      <w:proofErr w:type="spellEnd"/>
      <w:r w:rsidR="000E2717">
        <w:rPr>
          <w:rFonts w:ascii="Times New Roman" w:eastAsia="Times New Roman" w:hAnsi="Times New Roman" w:cs="Times New Roman"/>
          <w:sz w:val="24"/>
          <w:szCs w:val="24"/>
          <w:lang w:eastAsia="ru-RU"/>
        </w:rPr>
        <w:t xml:space="preserve"> устройств;</w:t>
      </w:r>
    </w:p>
    <w:p w:rsidR="00844A35" w:rsidRPr="00C904E5" w:rsidRDefault="00844A35" w:rsidP="000E2717">
      <w:pPr>
        <w:pStyle w:val="a6"/>
        <w:numPr>
          <w:ilvl w:val="0"/>
          <w:numId w:val="13"/>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 xml:space="preserve">В заявлении о переоформлении документов </w:t>
      </w:r>
      <w:r w:rsidR="000E2717">
        <w:rPr>
          <w:rFonts w:ascii="Times New Roman" w:eastAsia="Times New Roman" w:hAnsi="Times New Roman" w:cs="Times New Roman"/>
          <w:sz w:val="24"/>
          <w:szCs w:val="24"/>
          <w:lang w:eastAsia="ru-RU"/>
        </w:rPr>
        <w:t>указываются следующие сведения:</w:t>
      </w:r>
    </w:p>
    <w:p w:rsidR="00844A35" w:rsidRPr="00C904E5" w:rsidRDefault="00844A35" w:rsidP="00C904E5">
      <w:pPr>
        <w:pStyle w:val="a6"/>
        <w:numPr>
          <w:ilvl w:val="0"/>
          <w:numId w:val="14"/>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w:t>
      </w:r>
      <w:r w:rsidR="000E2717">
        <w:rPr>
          <w:rFonts w:ascii="Times New Roman" w:eastAsia="Times New Roman" w:hAnsi="Times New Roman" w:cs="Times New Roman"/>
          <w:sz w:val="24"/>
          <w:szCs w:val="24"/>
          <w:lang w:eastAsia="ru-RU"/>
        </w:rPr>
        <w:t>ельством Российской Федерации);</w:t>
      </w:r>
    </w:p>
    <w:p w:rsidR="00844A35" w:rsidRPr="00C904E5" w:rsidRDefault="00844A35" w:rsidP="00C904E5">
      <w:pPr>
        <w:pStyle w:val="a6"/>
        <w:numPr>
          <w:ilvl w:val="0"/>
          <w:numId w:val="14"/>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наименование и место нахождения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лица, обратившегося с заявлением о переоформле</w:t>
      </w:r>
      <w:r w:rsidR="000E2717">
        <w:rPr>
          <w:rFonts w:ascii="Times New Roman" w:eastAsia="Times New Roman" w:hAnsi="Times New Roman" w:cs="Times New Roman"/>
          <w:sz w:val="24"/>
          <w:szCs w:val="24"/>
          <w:lang w:eastAsia="ru-RU"/>
        </w:rPr>
        <w:t>нии документов;</w:t>
      </w:r>
    </w:p>
    <w:p w:rsidR="00844A35" w:rsidRPr="00C904E5" w:rsidRDefault="00844A35" w:rsidP="00C904E5">
      <w:pPr>
        <w:pStyle w:val="a6"/>
        <w:numPr>
          <w:ilvl w:val="0"/>
          <w:numId w:val="14"/>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место нахождения лица, обратившегося с заявлением о переоформлении документов.</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r>
      <w:r w:rsidR="000E2717" w:rsidRPr="000E2717">
        <w:rPr>
          <w:rFonts w:ascii="Times New Roman" w:eastAsia="Times New Roman" w:hAnsi="Times New Roman" w:cs="Times New Roman"/>
          <w:b/>
          <w:sz w:val="24"/>
          <w:szCs w:val="24"/>
          <w:lang w:eastAsia="ru-RU"/>
        </w:rPr>
        <w:t>Документы, предлагающиеся к заявлению о переоформлении документов</w:t>
      </w:r>
      <w:r w:rsidRPr="000E2717">
        <w:rPr>
          <w:rFonts w:ascii="Times New Roman" w:eastAsia="Times New Roman" w:hAnsi="Times New Roman" w:cs="Times New Roman"/>
          <w:b/>
          <w:sz w:val="24"/>
          <w:szCs w:val="24"/>
          <w:lang w:eastAsia="ru-RU"/>
        </w:rPr>
        <w:t>:</w:t>
      </w:r>
      <w:r w:rsidRPr="00C904E5">
        <w:rPr>
          <w:rFonts w:ascii="Times New Roman" w:eastAsia="Times New Roman" w:hAnsi="Times New Roman" w:cs="Times New Roman"/>
          <w:sz w:val="24"/>
          <w:szCs w:val="24"/>
          <w:lang w:eastAsia="ru-RU"/>
        </w:rPr>
        <w:br/>
      </w:r>
    </w:p>
    <w:p w:rsidR="00844A35" w:rsidRPr="00C904E5" w:rsidRDefault="00844A35" w:rsidP="00C904E5">
      <w:pPr>
        <w:pStyle w:val="a6"/>
        <w:numPr>
          <w:ilvl w:val="0"/>
          <w:numId w:val="15"/>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w:t>
      </w:r>
      <w:proofErr w:type="spellStart"/>
      <w:r w:rsidRPr="00C904E5">
        <w:rPr>
          <w:rFonts w:ascii="Times New Roman" w:eastAsia="Times New Roman" w:hAnsi="Times New Roman" w:cs="Times New Roman"/>
          <w:sz w:val="24"/>
          <w:szCs w:val="24"/>
          <w:lang w:eastAsia="ru-RU"/>
        </w:rPr>
        <w:t>энергопринимающие</w:t>
      </w:r>
      <w:proofErr w:type="spellEnd"/>
      <w:r w:rsidRPr="00C904E5">
        <w:rPr>
          <w:rFonts w:ascii="Times New Roman" w:eastAsia="Times New Roman" w:hAnsi="Times New Roman" w:cs="Times New Roman"/>
          <w:sz w:val="24"/>
          <w:szCs w:val="24"/>
          <w:lang w:eastAsia="ru-RU"/>
        </w:rPr>
        <w:t xml:space="preserve"> устройства (в случае если </w:t>
      </w:r>
      <w:proofErr w:type="spellStart"/>
      <w:r w:rsidRPr="00C904E5">
        <w:rPr>
          <w:rFonts w:ascii="Times New Roman" w:eastAsia="Times New Roman" w:hAnsi="Times New Roman" w:cs="Times New Roman"/>
          <w:sz w:val="24"/>
          <w:szCs w:val="24"/>
          <w:lang w:eastAsia="ru-RU"/>
        </w:rPr>
        <w:t>энергопринимающие</w:t>
      </w:r>
      <w:proofErr w:type="spellEnd"/>
      <w:r w:rsidRPr="00C904E5">
        <w:rPr>
          <w:rFonts w:ascii="Times New Roman" w:eastAsia="Times New Roman" w:hAnsi="Times New Roman" w:cs="Times New Roman"/>
          <w:sz w:val="24"/>
          <w:szCs w:val="24"/>
          <w:lang w:eastAsia="ru-RU"/>
        </w:rPr>
        <w:t xml:space="preserve">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w:t>
      </w:r>
      <w:r w:rsidRPr="00C904E5">
        <w:rPr>
          <w:rFonts w:ascii="Times New Roman" w:eastAsia="Times New Roman" w:hAnsi="Times New Roman" w:cs="Times New Roman"/>
          <w:sz w:val="24"/>
          <w:szCs w:val="24"/>
          <w:lang w:eastAsia="ru-RU"/>
        </w:rPr>
        <w:lastRenderedPageBreak/>
        <w:t>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w:t>
      </w:r>
      <w:r w:rsidR="000E2717">
        <w:rPr>
          <w:rFonts w:ascii="Times New Roman" w:eastAsia="Times New Roman" w:hAnsi="Times New Roman" w:cs="Times New Roman"/>
          <w:sz w:val="24"/>
          <w:szCs w:val="24"/>
          <w:lang w:eastAsia="ru-RU"/>
        </w:rPr>
        <w:t>те капитального строительства);</w:t>
      </w:r>
    </w:p>
    <w:p w:rsidR="00844A35" w:rsidRPr="00C904E5" w:rsidRDefault="00844A35" w:rsidP="00C904E5">
      <w:pPr>
        <w:pStyle w:val="a6"/>
        <w:numPr>
          <w:ilvl w:val="0"/>
          <w:numId w:val="15"/>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w:t>
      </w:r>
      <w:proofErr w:type="spellStart"/>
      <w:proofErr w:type="gramStart"/>
      <w:r w:rsidRPr="00C904E5">
        <w:rPr>
          <w:rFonts w:ascii="Times New Roman" w:eastAsia="Times New Roman" w:hAnsi="Times New Roman" w:cs="Times New Roman"/>
          <w:sz w:val="24"/>
          <w:szCs w:val="24"/>
          <w:lang w:eastAsia="ru-RU"/>
        </w:rPr>
        <w:t>заявителя;в</w:t>
      </w:r>
      <w:proofErr w:type="spellEnd"/>
      <w:proofErr w:type="gramEnd"/>
      <w:r w:rsidRPr="00C904E5">
        <w:rPr>
          <w:rFonts w:ascii="Times New Roman" w:eastAsia="Times New Roman" w:hAnsi="Times New Roman" w:cs="Times New Roman"/>
          <w:sz w:val="24"/>
          <w:szCs w:val="24"/>
          <w:lang w:eastAsia="ru-RU"/>
        </w:rPr>
        <w:t xml:space="preserve">) копия технических условий, в том числе оформленных на предыдущего собственника или иного законного владельца ранее присоединенных </w:t>
      </w:r>
      <w:proofErr w:type="spellStart"/>
      <w:r w:rsidRPr="00C904E5">
        <w:rPr>
          <w:rFonts w:ascii="Times New Roman" w:eastAsia="Times New Roman" w:hAnsi="Times New Roman" w:cs="Times New Roman"/>
          <w:sz w:val="24"/>
          <w:szCs w:val="24"/>
          <w:lang w:eastAsia="ru-RU"/>
        </w:rPr>
        <w:t>энергопринима</w:t>
      </w:r>
      <w:r w:rsidR="000E2717">
        <w:rPr>
          <w:rFonts w:ascii="Times New Roman" w:eastAsia="Times New Roman" w:hAnsi="Times New Roman" w:cs="Times New Roman"/>
          <w:sz w:val="24"/>
          <w:szCs w:val="24"/>
          <w:lang w:eastAsia="ru-RU"/>
        </w:rPr>
        <w:t>ющих</w:t>
      </w:r>
      <w:proofErr w:type="spellEnd"/>
      <w:r w:rsidR="000E2717">
        <w:rPr>
          <w:rFonts w:ascii="Times New Roman" w:eastAsia="Times New Roman" w:hAnsi="Times New Roman" w:cs="Times New Roman"/>
          <w:sz w:val="24"/>
          <w:szCs w:val="24"/>
          <w:lang w:eastAsia="ru-RU"/>
        </w:rPr>
        <w:t xml:space="preserve"> устройств (при наличии);</w:t>
      </w:r>
    </w:p>
    <w:p w:rsidR="00844A35" w:rsidRPr="00C904E5" w:rsidRDefault="00844A35" w:rsidP="00C904E5">
      <w:pPr>
        <w:pStyle w:val="a6"/>
        <w:numPr>
          <w:ilvl w:val="0"/>
          <w:numId w:val="15"/>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w:t>
      </w:r>
      <w:proofErr w:type="spellStart"/>
      <w:r w:rsidRPr="00C904E5">
        <w:rPr>
          <w:rFonts w:ascii="Times New Roman" w:eastAsia="Times New Roman" w:hAnsi="Times New Roman" w:cs="Times New Roman"/>
          <w:sz w:val="24"/>
          <w:szCs w:val="24"/>
          <w:lang w:eastAsia="ru-RU"/>
        </w:rPr>
        <w:t>энергопринима</w:t>
      </w:r>
      <w:r w:rsidR="000E2717">
        <w:rPr>
          <w:rFonts w:ascii="Times New Roman" w:eastAsia="Times New Roman" w:hAnsi="Times New Roman" w:cs="Times New Roman"/>
          <w:sz w:val="24"/>
          <w:szCs w:val="24"/>
          <w:lang w:eastAsia="ru-RU"/>
        </w:rPr>
        <w:t>ющих</w:t>
      </w:r>
      <w:proofErr w:type="spellEnd"/>
      <w:r w:rsidR="000E2717">
        <w:rPr>
          <w:rFonts w:ascii="Times New Roman" w:eastAsia="Times New Roman" w:hAnsi="Times New Roman" w:cs="Times New Roman"/>
          <w:sz w:val="24"/>
          <w:szCs w:val="24"/>
          <w:lang w:eastAsia="ru-RU"/>
        </w:rPr>
        <w:t xml:space="preserve"> устройств (при наличии);</w:t>
      </w:r>
    </w:p>
    <w:p w:rsidR="00844A35" w:rsidRPr="00C904E5" w:rsidRDefault="00844A35" w:rsidP="00C904E5">
      <w:pPr>
        <w:pStyle w:val="a6"/>
        <w:numPr>
          <w:ilvl w:val="0"/>
          <w:numId w:val="15"/>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если при этом в соответствии с законодательством Российской Федерации о градостроительной деятельности разработка проектной докумен</w:t>
      </w:r>
      <w:r w:rsidR="000E2717">
        <w:rPr>
          <w:rFonts w:ascii="Times New Roman" w:eastAsia="Times New Roman" w:hAnsi="Times New Roman" w:cs="Times New Roman"/>
          <w:sz w:val="24"/>
          <w:szCs w:val="24"/>
          <w:lang w:eastAsia="ru-RU"/>
        </w:rPr>
        <w:t>тации являлась обязательной);</w:t>
      </w:r>
    </w:p>
    <w:p w:rsidR="00844A35" w:rsidRPr="00C904E5" w:rsidRDefault="00844A35" w:rsidP="00C904E5">
      <w:pPr>
        <w:pStyle w:val="a6"/>
        <w:numPr>
          <w:ilvl w:val="0"/>
          <w:numId w:val="15"/>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копии иных документов, подтверждающих факт технологического присоединения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к электрическим сетям (в том числе оформленных на предыдущего собственника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в случае отсутствия документов, предусмотренных подпунктом "в".</w:t>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 xml:space="preserve">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 технические условия, оформленные на нового собственника (законного владельца) ранее присоединенных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 xml:space="preserve">При получении заявления о переоформлении документов в связи со сменой </w:t>
      </w:r>
      <w:r w:rsidRPr="00C904E5">
        <w:rPr>
          <w:rFonts w:ascii="Times New Roman" w:eastAsia="Times New Roman" w:hAnsi="Times New Roman" w:cs="Times New Roman"/>
          <w:sz w:val="24"/>
          <w:szCs w:val="24"/>
          <w:lang w:eastAsia="ru-RU"/>
        </w:rPr>
        <w:lastRenderedPageBreak/>
        <w:t xml:space="preserve">собственника или иного законного владельца ранее присоединенных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необходимые документы, или такие документы имеются в наличии у сетевой организации,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 xml:space="preserve">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необходимые документы,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или копии иных документов, подтверждающих факт технологического присоединения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к электрическим сетям (в том числе оформленных на предыдущего собственника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 xml:space="preserve">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w:t>
      </w:r>
      <w:r w:rsidRPr="00C904E5">
        <w:rPr>
          <w:rFonts w:ascii="Times New Roman" w:eastAsia="Times New Roman" w:hAnsi="Times New Roman" w:cs="Times New Roman"/>
          <w:sz w:val="24"/>
          <w:szCs w:val="24"/>
          <w:lang w:eastAsia="ru-RU"/>
        </w:rPr>
        <w:lastRenderedPageBreak/>
        <w:t>технические условия подлежат согласованию с субъектом оперативно-диспетчерского управления, указанный срок не может превышать 25 дней)</w:t>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 xml:space="preserve">Условия технологического присоединения, в том числе величина максимальной мощности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 xml:space="preserve">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(в том числе расчетным способом) и иное не установлено соглашением сторон, величина максимальной мощности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w:t>
      </w:r>
      <w:proofErr w:type="spellStart"/>
      <w:r w:rsidRPr="00C904E5">
        <w:rPr>
          <w:rFonts w:ascii="Times New Roman" w:eastAsia="Times New Roman" w:hAnsi="Times New Roman" w:cs="Times New Roman"/>
          <w:sz w:val="24"/>
          <w:szCs w:val="24"/>
          <w:lang w:eastAsia="ru-RU"/>
        </w:rPr>
        <w:t>энергопринимающего</w:t>
      </w:r>
      <w:proofErr w:type="spellEnd"/>
      <w:r w:rsidRPr="00C904E5">
        <w:rPr>
          <w:rFonts w:ascii="Times New Roman" w:eastAsia="Times New Roman" w:hAnsi="Times New Roman" w:cs="Times New Roman"/>
          <w:sz w:val="24"/>
          <w:szCs w:val="24"/>
          <w:lang w:eastAsia="ru-RU"/>
        </w:rPr>
        <w:t xml:space="preserve"> устройства, принадлежащего на праве собственности или ином законном основании потребителю, а если у потребителя несколько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определяется в отношении такой совокупности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r w:rsidRPr="00C904E5">
        <w:rPr>
          <w:rFonts w:ascii="Times New Roman" w:eastAsia="Times New Roman" w:hAnsi="Times New Roman" w:cs="Times New Roman"/>
          <w:sz w:val="24"/>
          <w:szCs w:val="24"/>
          <w:lang w:eastAsia="ru-RU"/>
        </w:rPr>
        <w:br/>
      </w:r>
    </w:p>
    <w:p w:rsidR="00844A35" w:rsidRPr="00C904E5" w:rsidRDefault="00844A35" w:rsidP="00C904E5">
      <w:pPr>
        <w:pStyle w:val="a6"/>
        <w:numPr>
          <w:ilvl w:val="0"/>
          <w:numId w:val="16"/>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w:t>
      </w:r>
      <w:r w:rsidR="000E2717">
        <w:rPr>
          <w:rFonts w:ascii="Times New Roman" w:eastAsia="Times New Roman" w:hAnsi="Times New Roman" w:cs="Times New Roman"/>
          <w:sz w:val="24"/>
          <w:szCs w:val="24"/>
          <w:lang w:eastAsia="ru-RU"/>
        </w:rPr>
        <w:t>его контрольного замерного дня;</w:t>
      </w:r>
    </w:p>
    <w:p w:rsidR="00844A35" w:rsidRPr="00C904E5" w:rsidRDefault="00844A35" w:rsidP="00C904E5">
      <w:pPr>
        <w:pStyle w:val="a6"/>
        <w:numPr>
          <w:ilvl w:val="0"/>
          <w:numId w:val="16"/>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w:t>
      </w:r>
      <w:r w:rsidRPr="00C904E5">
        <w:rPr>
          <w:rFonts w:ascii="Times New Roman" w:eastAsia="Times New Roman" w:hAnsi="Times New Roman" w:cs="Times New Roman"/>
          <w:sz w:val="24"/>
          <w:szCs w:val="24"/>
          <w:lang w:eastAsia="ru-RU"/>
        </w:rPr>
        <w:lastRenderedPageBreak/>
        <w:t>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r w:rsidRPr="00C904E5">
        <w:rPr>
          <w:rFonts w:ascii="Times New Roman" w:eastAsia="Times New Roman" w:hAnsi="Times New Roman" w:cs="Times New Roman"/>
          <w:sz w:val="24"/>
          <w:szCs w:val="24"/>
          <w:lang w:eastAsia="ru-RU"/>
        </w:rPr>
        <w:b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844A35" w:rsidRPr="00C904E5" w:rsidRDefault="00844A35" w:rsidP="00C904E5">
      <w:pPr>
        <w:pStyle w:val="a6"/>
        <w:numPr>
          <w:ilvl w:val="0"/>
          <w:numId w:val="16"/>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пунктом 166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844A35" w:rsidRPr="00C904E5" w:rsidRDefault="00844A35" w:rsidP="00C904E5">
      <w:pPr>
        <w:pStyle w:val="a6"/>
        <w:numPr>
          <w:ilvl w:val="0"/>
          <w:numId w:val="16"/>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пунктом 166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0E2717" w:rsidRDefault="00844A35" w:rsidP="00C904E5">
      <w:pPr>
        <w:pStyle w:val="a6"/>
        <w:spacing w:after="150" w:line="360" w:lineRule="auto"/>
        <w:rPr>
          <w:rFonts w:ascii="Times New Roman" w:eastAsia="Times New Roman" w:hAnsi="Times New Roman" w:cs="Times New Roman"/>
          <w:b/>
          <w:bCs/>
          <w:sz w:val="24"/>
          <w:szCs w:val="24"/>
          <w:lang w:eastAsia="ru-RU"/>
        </w:rPr>
      </w:pP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r>
    </w:p>
    <w:p w:rsidR="000E2717" w:rsidRPr="000E2717" w:rsidRDefault="000E2717" w:rsidP="000E2717">
      <w:pPr>
        <w:spacing w:after="150" w:line="360" w:lineRule="auto"/>
        <w:rPr>
          <w:rFonts w:ascii="Times New Roman" w:eastAsia="Times New Roman" w:hAnsi="Times New Roman" w:cs="Times New Roman"/>
          <w:b/>
          <w:bCs/>
          <w:sz w:val="24"/>
          <w:szCs w:val="24"/>
          <w:lang w:eastAsia="ru-RU"/>
        </w:rPr>
      </w:pPr>
    </w:p>
    <w:p w:rsidR="000E2717" w:rsidRDefault="00844A35" w:rsidP="000E2717">
      <w:pPr>
        <w:pStyle w:val="a6"/>
        <w:spacing w:after="150" w:line="360" w:lineRule="auto"/>
        <w:jc w:val="center"/>
        <w:rPr>
          <w:rFonts w:ascii="Times New Roman" w:eastAsia="Times New Roman" w:hAnsi="Times New Roman" w:cs="Times New Roman"/>
          <w:b/>
          <w:bCs/>
          <w:sz w:val="24"/>
          <w:szCs w:val="24"/>
          <w:lang w:eastAsia="ru-RU"/>
        </w:rPr>
      </w:pPr>
      <w:r w:rsidRPr="00C904E5">
        <w:rPr>
          <w:rFonts w:ascii="Times New Roman" w:eastAsia="Times New Roman" w:hAnsi="Times New Roman" w:cs="Times New Roman"/>
          <w:b/>
          <w:bCs/>
          <w:sz w:val="24"/>
          <w:szCs w:val="24"/>
          <w:lang w:eastAsia="ru-RU"/>
        </w:rPr>
        <w:lastRenderedPageBreak/>
        <w:t>Типовые формы заявок на технологического присоединения:</w:t>
      </w:r>
    </w:p>
    <w:p w:rsidR="003C0088" w:rsidRPr="000E2717" w:rsidRDefault="00844A35" w:rsidP="000E2717">
      <w:pPr>
        <w:pStyle w:val="a6"/>
        <w:spacing w:after="150" w:line="360" w:lineRule="auto"/>
        <w:rPr>
          <w:rFonts w:ascii="Times New Roman" w:eastAsia="Times New Roman" w:hAnsi="Times New Roman" w:cs="Times New Roman"/>
          <w:b/>
          <w:bCs/>
          <w:sz w:val="24"/>
          <w:szCs w:val="24"/>
          <w:lang w:eastAsia="ru-RU"/>
        </w:rPr>
      </w:pPr>
      <w:r w:rsidRPr="000E2717">
        <w:rPr>
          <w:rFonts w:ascii="Times New Roman" w:eastAsia="Times New Roman" w:hAnsi="Times New Roman" w:cs="Times New Roman"/>
          <w:sz w:val="24"/>
          <w:szCs w:val="24"/>
          <w:lang w:eastAsia="ru-RU"/>
        </w:rPr>
        <w:br/>
      </w:r>
      <w:r w:rsidRPr="000E2717">
        <w:rPr>
          <w:rFonts w:ascii="Times New Roman" w:eastAsia="Times New Roman" w:hAnsi="Times New Roman" w:cs="Times New Roman"/>
          <w:b/>
          <w:bCs/>
          <w:sz w:val="24"/>
          <w:szCs w:val="24"/>
          <w:lang w:eastAsia="ru-RU"/>
        </w:rPr>
        <w:t xml:space="preserve"> </w:t>
      </w:r>
      <w:r w:rsidRPr="000E2717">
        <w:rPr>
          <w:rFonts w:ascii="Times New Roman" w:eastAsia="Times New Roman" w:hAnsi="Times New Roman" w:cs="Times New Roman"/>
          <w:b/>
          <w:bCs/>
          <w:sz w:val="24"/>
          <w:szCs w:val="24"/>
          <w:lang w:eastAsia="ru-RU"/>
        </w:rPr>
        <w:tab/>
        <w:t>1.</w:t>
      </w:r>
      <w:r w:rsidRPr="000E2717">
        <w:rPr>
          <w:rFonts w:ascii="Times New Roman" w:eastAsia="Times New Roman" w:hAnsi="Times New Roman" w:cs="Times New Roman"/>
          <w:sz w:val="24"/>
          <w:szCs w:val="24"/>
          <w:lang w:eastAsia="ru-RU"/>
        </w:rPr>
        <w:t xml:space="preserve"> Заявка, направляемая физическим лицом, в целях технологического присоединения </w:t>
      </w:r>
      <w:proofErr w:type="spellStart"/>
      <w:r w:rsidRPr="000E2717">
        <w:rPr>
          <w:rFonts w:ascii="Times New Roman" w:eastAsia="Times New Roman" w:hAnsi="Times New Roman" w:cs="Times New Roman"/>
          <w:sz w:val="24"/>
          <w:szCs w:val="24"/>
          <w:lang w:eastAsia="ru-RU"/>
        </w:rPr>
        <w:t>энергопринимающих</w:t>
      </w:r>
      <w:proofErr w:type="spellEnd"/>
      <w:r w:rsidRPr="000E2717">
        <w:rPr>
          <w:rFonts w:ascii="Times New Roman" w:eastAsia="Times New Roman" w:hAnsi="Times New Roman" w:cs="Times New Roman"/>
          <w:sz w:val="24"/>
          <w:szCs w:val="24"/>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0E2717">
        <w:rPr>
          <w:rFonts w:ascii="Times New Roman" w:eastAsia="Times New Roman" w:hAnsi="Times New Roman" w:cs="Times New Roman"/>
          <w:sz w:val="24"/>
          <w:szCs w:val="24"/>
          <w:lang w:eastAsia="ru-RU"/>
        </w:rPr>
        <w:t>энергопринимающих</w:t>
      </w:r>
      <w:proofErr w:type="spellEnd"/>
      <w:r w:rsidRPr="000E2717">
        <w:rPr>
          <w:rFonts w:ascii="Times New Roman" w:eastAsia="Times New Roman" w:hAnsi="Times New Roman" w:cs="Times New Roman"/>
          <w:sz w:val="24"/>
          <w:szCs w:val="24"/>
          <w:lang w:eastAsia="ru-RU"/>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w:t>
      </w:r>
      <w:r w:rsidR="003C0088" w:rsidRPr="000E2717">
        <w:rPr>
          <w:rFonts w:ascii="Times New Roman" w:eastAsia="Times New Roman" w:hAnsi="Times New Roman" w:cs="Times New Roman"/>
          <w:sz w:val="24"/>
          <w:szCs w:val="24"/>
          <w:lang w:eastAsia="ru-RU"/>
        </w:rPr>
        <w:t>атривается по одному источнику.</w:t>
      </w:r>
      <w:r w:rsidRPr="000E2717">
        <w:rPr>
          <w:rFonts w:ascii="Times New Roman" w:eastAsia="Times New Roman" w:hAnsi="Times New Roman" w:cs="Times New Roman"/>
          <w:sz w:val="24"/>
          <w:szCs w:val="24"/>
          <w:lang w:eastAsia="ru-RU"/>
        </w:rPr>
        <w:br/>
      </w:r>
      <w:r w:rsidRPr="000E2717">
        <w:rPr>
          <w:rFonts w:ascii="Times New Roman" w:eastAsia="Times New Roman" w:hAnsi="Times New Roman" w:cs="Times New Roman"/>
          <w:b/>
          <w:bCs/>
          <w:sz w:val="24"/>
          <w:szCs w:val="24"/>
          <w:lang w:eastAsia="ru-RU"/>
        </w:rPr>
        <w:t xml:space="preserve"> </w:t>
      </w:r>
      <w:r w:rsidRPr="000E2717">
        <w:rPr>
          <w:rFonts w:ascii="Times New Roman" w:eastAsia="Times New Roman" w:hAnsi="Times New Roman" w:cs="Times New Roman"/>
          <w:b/>
          <w:bCs/>
          <w:sz w:val="24"/>
          <w:szCs w:val="24"/>
          <w:lang w:eastAsia="ru-RU"/>
        </w:rPr>
        <w:tab/>
        <w:t>2.</w:t>
      </w:r>
      <w:r w:rsidRPr="000E2717">
        <w:rPr>
          <w:rFonts w:ascii="Times New Roman" w:eastAsia="Times New Roman" w:hAnsi="Times New Roman" w:cs="Times New Roman"/>
          <w:sz w:val="24"/>
          <w:szCs w:val="24"/>
          <w:lang w:eastAsia="ru-RU"/>
        </w:rPr>
        <w:t xml:space="preserve"> Заявка, </w:t>
      </w:r>
      <w:proofErr w:type="gramStart"/>
      <w:r w:rsidRPr="000E2717">
        <w:rPr>
          <w:rFonts w:ascii="Times New Roman" w:eastAsia="Times New Roman" w:hAnsi="Times New Roman" w:cs="Times New Roman"/>
          <w:sz w:val="24"/>
          <w:szCs w:val="24"/>
          <w:lang w:eastAsia="ru-RU"/>
        </w:rPr>
        <w:t>направляемая  лицом</w:t>
      </w:r>
      <w:proofErr w:type="gramEnd"/>
      <w:r w:rsidRPr="000E2717">
        <w:rPr>
          <w:rFonts w:ascii="Times New Roman" w:eastAsia="Times New Roman" w:hAnsi="Times New Roman" w:cs="Times New Roman"/>
          <w:sz w:val="24"/>
          <w:szCs w:val="24"/>
          <w:lang w:eastAsia="ru-RU"/>
        </w:rPr>
        <w:t xml:space="preserve"> в целях временного технологического присоединения принадлежащих ему </w:t>
      </w:r>
      <w:proofErr w:type="spellStart"/>
      <w:r w:rsidRPr="000E2717">
        <w:rPr>
          <w:rFonts w:ascii="Times New Roman" w:eastAsia="Times New Roman" w:hAnsi="Times New Roman" w:cs="Times New Roman"/>
          <w:sz w:val="24"/>
          <w:szCs w:val="24"/>
          <w:lang w:eastAsia="ru-RU"/>
        </w:rPr>
        <w:t>энергопринимающих</w:t>
      </w:r>
      <w:proofErr w:type="spellEnd"/>
      <w:r w:rsidRPr="000E2717">
        <w:rPr>
          <w:rFonts w:ascii="Times New Roman" w:eastAsia="Times New Roman" w:hAnsi="Times New Roman" w:cs="Times New Roman"/>
          <w:sz w:val="24"/>
          <w:szCs w:val="24"/>
          <w:lang w:eastAsia="ru-RU"/>
        </w:rPr>
        <w:t xml:space="preserve"> устройств.</w:t>
      </w:r>
      <w:r w:rsidRPr="000E2717">
        <w:rPr>
          <w:rFonts w:ascii="Times New Roman" w:eastAsia="Times New Roman" w:hAnsi="Times New Roman" w:cs="Times New Roman"/>
          <w:sz w:val="24"/>
          <w:szCs w:val="24"/>
          <w:lang w:eastAsia="ru-RU"/>
        </w:rPr>
        <w:br/>
      </w:r>
      <w:r w:rsidRPr="000E2717">
        <w:rPr>
          <w:rFonts w:ascii="Times New Roman" w:eastAsia="Times New Roman" w:hAnsi="Times New Roman" w:cs="Times New Roman"/>
          <w:b/>
          <w:bCs/>
          <w:sz w:val="24"/>
          <w:szCs w:val="24"/>
          <w:lang w:eastAsia="ru-RU"/>
        </w:rPr>
        <w:t xml:space="preserve"> </w:t>
      </w:r>
      <w:r w:rsidRPr="000E2717">
        <w:rPr>
          <w:rFonts w:ascii="Times New Roman" w:eastAsia="Times New Roman" w:hAnsi="Times New Roman" w:cs="Times New Roman"/>
          <w:b/>
          <w:bCs/>
          <w:sz w:val="24"/>
          <w:szCs w:val="24"/>
          <w:lang w:eastAsia="ru-RU"/>
        </w:rPr>
        <w:tab/>
        <w:t>3.</w:t>
      </w:r>
      <w:r w:rsidRPr="000E2717">
        <w:rPr>
          <w:rFonts w:ascii="Times New Roman" w:eastAsia="Times New Roman" w:hAnsi="Times New Roman" w:cs="Times New Roman"/>
          <w:sz w:val="24"/>
          <w:szCs w:val="24"/>
          <w:lang w:eastAsia="ru-RU"/>
        </w:rPr>
        <w:t xml:space="preserve"> Заявка, направляемая лицом, в целях технологического </w:t>
      </w:r>
      <w:proofErr w:type="gramStart"/>
      <w:r w:rsidRPr="000E2717">
        <w:rPr>
          <w:rFonts w:ascii="Times New Roman" w:eastAsia="Times New Roman" w:hAnsi="Times New Roman" w:cs="Times New Roman"/>
          <w:sz w:val="24"/>
          <w:szCs w:val="24"/>
          <w:lang w:eastAsia="ru-RU"/>
        </w:rPr>
        <w:t>присоединения  по</w:t>
      </w:r>
      <w:proofErr w:type="gramEnd"/>
      <w:r w:rsidRPr="000E2717">
        <w:rPr>
          <w:rFonts w:ascii="Times New Roman" w:eastAsia="Times New Roman" w:hAnsi="Times New Roman" w:cs="Times New Roman"/>
          <w:sz w:val="24"/>
          <w:szCs w:val="24"/>
          <w:lang w:eastAsia="ru-RU"/>
        </w:rPr>
        <w:t xml:space="preserve"> одному источнику электроснабжения </w:t>
      </w:r>
      <w:proofErr w:type="spellStart"/>
      <w:r w:rsidRPr="000E2717">
        <w:rPr>
          <w:rFonts w:ascii="Times New Roman" w:eastAsia="Times New Roman" w:hAnsi="Times New Roman" w:cs="Times New Roman"/>
          <w:sz w:val="24"/>
          <w:szCs w:val="24"/>
          <w:lang w:eastAsia="ru-RU"/>
        </w:rPr>
        <w:t>энергопринимающих</w:t>
      </w:r>
      <w:proofErr w:type="spellEnd"/>
      <w:r w:rsidRPr="000E2717">
        <w:rPr>
          <w:rFonts w:ascii="Times New Roman" w:eastAsia="Times New Roman" w:hAnsi="Times New Roman" w:cs="Times New Roman"/>
          <w:sz w:val="24"/>
          <w:szCs w:val="24"/>
          <w:lang w:eastAsia="ru-RU"/>
        </w:rPr>
        <w:t xml:space="preserve"> устройств мак</w:t>
      </w:r>
      <w:r w:rsidR="003C0088" w:rsidRPr="000E2717">
        <w:rPr>
          <w:rFonts w:ascii="Times New Roman" w:eastAsia="Times New Roman" w:hAnsi="Times New Roman" w:cs="Times New Roman"/>
          <w:sz w:val="24"/>
          <w:szCs w:val="24"/>
          <w:lang w:eastAsia="ru-RU"/>
        </w:rPr>
        <w:t>симальной мощностью до 150 кВт.</w:t>
      </w:r>
      <w:r w:rsidRPr="000E2717">
        <w:rPr>
          <w:rFonts w:ascii="Times New Roman" w:eastAsia="Times New Roman" w:hAnsi="Times New Roman" w:cs="Times New Roman"/>
          <w:sz w:val="24"/>
          <w:szCs w:val="24"/>
          <w:lang w:eastAsia="ru-RU"/>
        </w:rPr>
        <w:br/>
      </w:r>
      <w:r w:rsidRPr="000E2717">
        <w:rPr>
          <w:rFonts w:ascii="Times New Roman" w:eastAsia="Times New Roman" w:hAnsi="Times New Roman" w:cs="Times New Roman"/>
          <w:b/>
          <w:bCs/>
          <w:sz w:val="24"/>
          <w:szCs w:val="24"/>
          <w:lang w:eastAsia="ru-RU"/>
        </w:rPr>
        <w:t xml:space="preserve"> </w:t>
      </w:r>
      <w:r w:rsidRPr="000E2717">
        <w:rPr>
          <w:rFonts w:ascii="Times New Roman" w:eastAsia="Times New Roman" w:hAnsi="Times New Roman" w:cs="Times New Roman"/>
          <w:b/>
          <w:bCs/>
          <w:sz w:val="24"/>
          <w:szCs w:val="24"/>
          <w:lang w:eastAsia="ru-RU"/>
        </w:rPr>
        <w:tab/>
        <w:t>4.</w:t>
      </w:r>
      <w:r w:rsidRPr="000E2717">
        <w:rPr>
          <w:rFonts w:ascii="Times New Roman" w:eastAsia="Times New Roman" w:hAnsi="Times New Roman" w:cs="Times New Roman"/>
          <w:sz w:val="24"/>
          <w:szCs w:val="24"/>
          <w:lang w:eastAsia="ru-RU"/>
        </w:rPr>
        <w:t xml:space="preserve"> Заявка, направляемая лицом, в целях технологического присоединения </w:t>
      </w:r>
      <w:proofErr w:type="spellStart"/>
      <w:r w:rsidRPr="000E2717">
        <w:rPr>
          <w:rFonts w:ascii="Times New Roman" w:eastAsia="Times New Roman" w:hAnsi="Times New Roman" w:cs="Times New Roman"/>
          <w:sz w:val="24"/>
          <w:szCs w:val="24"/>
          <w:lang w:eastAsia="ru-RU"/>
        </w:rPr>
        <w:t>энергопринимающих</w:t>
      </w:r>
      <w:proofErr w:type="spellEnd"/>
      <w:r w:rsidRPr="000E2717">
        <w:rPr>
          <w:rFonts w:ascii="Times New Roman" w:eastAsia="Times New Roman" w:hAnsi="Times New Roman" w:cs="Times New Roman"/>
          <w:sz w:val="24"/>
          <w:szCs w:val="24"/>
          <w:lang w:eastAsia="ru-RU"/>
        </w:rPr>
        <w:t xml:space="preserve"> устройств максимальной мощностью от 150 кВт и выше, а также, направляемая в целях технологического присоединения </w:t>
      </w:r>
      <w:proofErr w:type="spellStart"/>
      <w:r w:rsidRPr="000E2717">
        <w:rPr>
          <w:rFonts w:ascii="Times New Roman" w:eastAsia="Times New Roman" w:hAnsi="Times New Roman" w:cs="Times New Roman"/>
          <w:sz w:val="24"/>
          <w:szCs w:val="24"/>
          <w:lang w:eastAsia="ru-RU"/>
        </w:rPr>
        <w:t>энергопринимающих</w:t>
      </w:r>
      <w:proofErr w:type="spellEnd"/>
      <w:r w:rsidRPr="000E2717">
        <w:rPr>
          <w:rFonts w:ascii="Times New Roman" w:eastAsia="Times New Roman" w:hAnsi="Times New Roman" w:cs="Times New Roman"/>
          <w:sz w:val="24"/>
          <w:szCs w:val="24"/>
          <w:lang w:eastAsia="ru-RU"/>
        </w:rPr>
        <w:t xml:space="preserve"> устройств по </w:t>
      </w:r>
      <w:proofErr w:type="spellStart"/>
      <w:r w:rsidRPr="000E2717">
        <w:rPr>
          <w:rFonts w:ascii="Times New Roman" w:eastAsia="Times New Roman" w:hAnsi="Times New Roman" w:cs="Times New Roman"/>
          <w:sz w:val="24"/>
          <w:szCs w:val="24"/>
          <w:lang w:eastAsia="ru-RU"/>
        </w:rPr>
        <w:t>Iи</w:t>
      </w:r>
      <w:proofErr w:type="spellEnd"/>
      <w:r w:rsidRPr="000E2717">
        <w:rPr>
          <w:rFonts w:ascii="Times New Roman" w:eastAsia="Times New Roman" w:hAnsi="Times New Roman" w:cs="Times New Roman"/>
          <w:sz w:val="24"/>
          <w:szCs w:val="24"/>
          <w:lang w:eastAsia="ru-RU"/>
        </w:rPr>
        <w:t xml:space="preserve"> </w:t>
      </w:r>
      <w:proofErr w:type="spellStart"/>
      <w:r w:rsidRPr="000E2717">
        <w:rPr>
          <w:rFonts w:ascii="Times New Roman" w:eastAsia="Times New Roman" w:hAnsi="Times New Roman" w:cs="Times New Roman"/>
          <w:sz w:val="24"/>
          <w:szCs w:val="24"/>
          <w:lang w:eastAsia="ru-RU"/>
        </w:rPr>
        <w:t>IIкатегориям</w:t>
      </w:r>
      <w:proofErr w:type="spellEnd"/>
      <w:r w:rsidRPr="000E2717">
        <w:rPr>
          <w:rFonts w:ascii="Times New Roman" w:eastAsia="Times New Roman" w:hAnsi="Times New Roman" w:cs="Times New Roman"/>
          <w:sz w:val="24"/>
          <w:szCs w:val="24"/>
          <w:lang w:eastAsia="ru-RU"/>
        </w:rPr>
        <w:t xml:space="preserve"> надежности.</w:t>
      </w:r>
    </w:p>
    <w:p w:rsidR="003C0088" w:rsidRPr="00C904E5" w:rsidRDefault="003C0088" w:rsidP="00C904E5">
      <w:pPr>
        <w:pStyle w:val="a6"/>
        <w:spacing w:after="150" w:line="360" w:lineRule="auto"/>
        <w:rPr>
          <w:rFonts w:ascii="Times New Roman" w:eastAsia="Times New Roman" w:hAnsi="Times New Roman" w:cs="Times New Roman"/>
          <w:sz w:val="24"/>
          <w:szCs w:val="24"/>
          <w:lang w:eastAsia="ru-RU"/>
        </w:rPr>
      </w:pPr>
    </w:p>
    <w:p w:rsidR="006E2DCC" w:rsidRPr="000E2717" w:rsidRDefault="003C0088" w:rsidP="000E2717">
      <w:pPr>
        <w:pStyle w:val="a6"/>
        <w:spacing w:after="150" w:line="360" w:lineRule="auto"/>
        <w:jc w:val="center"/>
        <w:rPr>
          <w:rFonts w:ascii="Times New Roman" w:eastAsia="Times New Roman" w:hAnsi="Times New Roman" w:cs="Times New Roman"/>
          <w:b/>
          <w:bCs/>
          <w:sz w:val="28"/>
          <w:szCs w:val="28"/>
          <w:lang w:eastAsia="ru-RU"/>
        </w:rPr>
      </w:pPr>
      <w:r w:rsidRPr="000E2717">
        <w:rPr>
          <w:rFonts w:ascii="Times New Roman" w:eastAsia="Times New Roman" w:hAnsi="Times New Roman" w:cs="Times New Roman"/>
          <w:b/>
          <w:bCs/>
          <w:sz w:val="28"/>
          <w:szCs w:val="28"/>
          <w:lang w:eastAsia="ru-RU"/>
        </w:rPr>
        <w:t>Типовые договоры технологического присоединения</w:t>
      </w:r>
    </w:p>
    <w:p w:rsidR="006E2DCC" w:rsidRPr="00C904E5" w:rsidRDefault="006E2DCC" w:rsidP="00C904E5">
      <w:pPr>
        <w:pStyle w:val="a6"/>
        <w:spacing w:after="150" w:line="360" w:lineRule="auto"/>
        <w:rPr>
          <w:rFonts w:ascii="Times New Roman" w:eastAsia="Times New Roman" w:hAnsi="Times New Roman" w:cs="Times New Roman"/>
          <w:b/>
          <w:bCs/>
          <w:sz w:val="24"/>
          <w:szCs w:val="24"/>
          <w:lang w:eastAsia="ru-RU"/>
        </w:rPr>
      </w:pPr>
    </w:p>
    <w:p w:rsidR="006E2DCC" w:rsidRPr="00C904E5" w:rsidRDefault="006E2DCC" w:rsidP="00C904E5">
      <w:pPr>
        <w:pStyle w:val="a6"/>
        <w:numPr>
          <w:ilvl w:val="0"/>
          <w:numId w:val="17"/>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Типовой договор об осуществлении технологического присоединения к электрическим сетям (для физических лиц в целях технологического присоединения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максимальная мощность которых составляет до 15 кВт включительно (с учетом ранее присоединенной в данной точке присоединения мощности) и которые используются для бытовых и иных нужд, не связанных с осуществлением предпринимательской деятельности).</w:t>
      </w:r>
    </w:p>
    <w:p w:rsidR="006E2DCC" w:rsidRPr="00C904E5" w:rsidRDefault="006E2DCC" w:rsidP="00C904E5">
      <w:pPr>
        <w:pStyle w:val="a6"/>
        <w:numPr>
          <w:ilvl w:val="0"/>
          <w:numId w:val="17"/>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Типовой договор об осуществлении технологического присоединения к электрическим сетям (для юридических лиц или индивидуальных </w:t>
      </w:r>
      <w:proofErr w:type="spellStart"/>
      <w:r w:rsidRPr="00C904E5">
        <w:rPr>
          <w:rFonts w:ascii="Times New Roman" w:eastAsia="Times New Roman" w:hAnsi="Times New Roman" w:cs="Times New Roman"/>
          <w:sz w:val="24"/>
          <w:szCs w:val="24"/>
          <w:lang w:eastAsia="ru-RU"/>
        </w:rPr>
        <w:t>предпринимателейв</w:t>
      </w:r>
      <w:proofErr w:type="spellEnd"/>
      <w:r w:rsidRPr="00C904E5">
        <w:rPr>
          <w:rFonts w:ascii="Times New Roman" w:eastAsia="Times New Roman" w:hAnsi="Times New Roman" w:cs="Times New Roman"/>
          <w:sz w:val="24"/>
          <w:szCs w:val="24"/>
          <w:lang w:eastAsia="ru-RU"/>
        </w:rPr>
        <w:t xml:space="preserve"> целях технологического присоединения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w:t>
      </w:r>
    </w:p>
    <w:p w:rsidR="006E2DCC" w:rsidRPr="00C904E5" w:rsidRDefault="006E2DCC" w:rsidP="00C904E5">
      <w:pPr>
        <w:pStyle w:val="a6"/>
        <w:numPr>
          <w:ilvl w:val="0"/>
          <w:numId w:val="17"/>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lastRenderedPageBreak/>
        <w:t xml:space="preserve">Типовой договор об осуществлении технологического присоединения к электрическим сетям в (для юридических лиц или индивидуальных </w:t>
      </w:r>
      <w:proofErr w:type="gramStart"/>
      <w:r w:rsidRPr="00C904E5">
        <w:rPr>
          <w:rFonts w:ascii="Times New Roman" w:eastAsia="Times New Roman" w:hAnsi="Times New Roman" w:cs="Times New Roman"/>
          <w:sz w:val="24"/>
          <w:szCs w:val="24"/>
          <w:lang w:eastAsia="ru-RU"/>
        </w:rPr>
        <w:t>предпринимателей  в</w:t>
      </w:r>
      <w:proofErr w:type="gramEnd"/>
      <w:r w:rsidRPr="00C904E5">
        <w:rPr>
          <w:rFonts w:ascii="Times New Roman" w:eastAsia="Times New Roman" w:hAnsi="Times New Roman" w:cs="Times New Roman"/>
          <w:sz w:val="24"/>
          <w:szCs w:val="24"/>
          <w:lang w:eastAsia="ru-RU"/>
        </w:rPr>
        <w:t xml:space="preserve"> целях технологического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максимальная мощность которых составляет свыше 15 кВт до 150 кВт включительно (с учетом ранее присоединенной в данной точке присоединения мощности).</w:t>
      </w:r>
    </w:p>
    <w:p w:rsidR="006E2DCC" w:rsidRPr="00C904E5" w:rsidRDefault="006E2DCC" w:rsidP="00C904E5">
      <w:pPr>
        <w:pStyle w:val="a6"/>
        <w:numPr>
          <w:ilvl w:val="0"/>
          <w:numId w:val="17"/>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Типовой договор об осуществлении технологического присоединения к электрическим сетям (для юридических лиц или индивидуальных </w:t>
      </w:r>
      <w:proofErr w:type="spellStart"/>
      <w:r w:rsidRPr="00C904E5">
        <w:rPr>
          <w:rFonts w:ascii="Times New Roman" w:eastAsia="Times New Roman" w:hAnsi="Times New Roman" w:cs="Times New Roman"/>
          <w:sz w:val="24"/>
          <w:szCs w:val="24"/>
          <w:lang w:eastAsia="ru-RU"/>
        </w:rPr>
        <w:t>предпринимателейлиц</w:t>
      </w:r>
      <w:proofErr w:type="spellEnd"/>
      <w:r w:rsidRPr="00C904E5">
        <w:rPr>
          <w:rFonts w:ascii="Times New Roman" w:eastAsia="Times New Roman" w:hAnsi="Times New Roman" w:cs="Times New Roman"/>
          <w:sz w:val="24"/>
          <w:szCs w:val="24"/>
          <w:lang w:eastAsia="ru-RU"/>
        </w:rPr>
        <w:t xml:space="preserve"> в целях технологического присоединения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максимальная мощность которых свыше 150 кВт и менее 670).</w:t>
      </w:r>
    </w:p>
    <w:p w:rsidR="006E2DCC" w:rsidRPr="00C904E5" w:rsidRDefault="006E2DCC" w:rsidP="00C904E5">
      <w:pPr>
        <w:pStyle w:val="a6"/>
        <w:numPr>
          <w:ilvl w:val="0"/>
          <w:numId w:val="17"/>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Типовой договор об осуществлении технологического присоединения к электрическим сетям посредством перераспределения максимальной мощности</w:t>
      </w:r>
    </w:p>
    <w:p w:rsidR="006E2DCC" w:rsidRPr="00C904E5" w:rsidRDefault="006E2DCC" w:rsidP="00C904E5">
      <w:pPr>
        <w:pStyle w:val="a6"/>
        <w:spacing w:after="150" w:line="360" w:lineRule="auto"/>
        <w:ind w:left="1080"/>
        <w:rPr>
          <w:rFonts w:ascii="Times New Roman" w:eastAsia="Times New Roman" w:hAnsi="Times New Roman" w:cs="Times New Roman"/>
          <w:sz w:val="24"/>
          <w:szCs w:val="24"/>
          <w:lang w:eastAsia="ru-RU"/>
        </w:rPr>
      </w:pPr>
    </w:p>
    <w:p w:rsidR="00C904E5" w:rsidRPr="000E2717" w:rsidRDefault="006E2DCC" w:rsidP="00C904E5">
      <w:pPr>
        <w:spacing w:after="150" w:line="360" w:lineRule="auto"/>
        <w:jc w:val="center"/>
        <w:rPr>
          <w:rFonts w:ascii="Times New Roman" w:eastAsia="Times New Roman" w:hAnsi="Times New Roman" w:cs="Times New Roman"/>
          <w:b/>
          <w:bCs/>
          <w:sz w:val="28"/>
          <w:szCs w:val="28"/>
          <w:lang w:eastAsia="ru-RU"/>
        </w:rPr>
      </w:pPr>
      <w:r w:rsidRPr="000E2717">
        <w:rPr>
          <w:rFonts w:ascii="Times New Roman" w:eastAsia="Times New Roman" w:hAnsi="Times New Roman" w:cs="Times New Roman"/>
          <w:b/>
          <w:bCs/>
          <w:sz w:val="28"/>
          <w:szCs w:val="28"/>
          <w:lang w:eastAsia="ru-RU"/>
        </w:rPr>
        <w:t xml:space="preserve">Особенности осмотра присоединяемых </w:t>
      </w:r>
      <w:proofErr w:type="spellStart"/>
      <w:r w:rsidRPr="000E2717">
        <w:rPr>
          <w:rFonts w:ascii="Times New Roman" w:eastAsia="Times New Roman" w:hAnsi="Times New Roman" w:cs="Times New Roman"/>
          <w:b/>
          <w:bCs/>
          <w:sz w:val="28"/>
          <w:szCs w:val="28"/>
          <w:lang w:eastAsia="ru-RU"/>
        </w:rPr>
        <w:t>энергопринимающих</w:t>
      </w:r>
      <w:proofErr w:type="spellEnd"/>
      <w:r w:rsidRPr="000E2717">
        <w:rPr>
          <w:rFonts w:ascii="Times New Roman" w:eastAsia="Times New Roman" w:hAnsi="Times New Roman" w:cs="Times New Roman"/>
          <w:b/>
          <w:bCs/>
          <w:sz w:val="28"/>
          <w:szCs w:val="28"/>
          <w:lang w:eastAsia="ru-RU"/>
        </w:rPr>
        <w:t xml:space="preserve"> устройств должностным лицом органа федерального государственного энергетического надзора</w:t>
      </w:r>
    </w:p>
    <w:p w:rsidR="006E2DCC" w:rsidRPr="00C904E5" w:rsidRDefault="00844A35" w:rsidP="00C904E5">
      <w:p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br/>
      </w:r>
      <w:r w:rsidR="006E2DCC" w:rsidRPr="00C904E5">
        <w:rPr>
          <w:rFonts w:ascii="Times New Roman" w:eastAsia="Times New Roman" w:hAnsi="Times New Roman" w:cs="Times New Roman"/>
          <w:sz w:val="24"/>
          <w:szCs w:val="24"/>
          <w:lang w:eastAsia="ru-RU"/>
        </w:rPr>
        <w:t xml:space="preserve">Заявители - юридические лица или индивидуальные предприниматели, максимальная мощность </w:t>
      </w:r>
      <w:proofErr w:type="spellStart"/>
      <w:r w:rsidR="006E2DCC" w:rsidRPr="00C904E5">
        <w:rPr>
          <w:rFonts w:ascii="Times New Roman" w:eastAsia="Times New Roman" w:hAnsi="Times New Roman" w:cs="Times New Roman"/>
          <w:sz w:val="24"/>
          <w:szCs w:val="24"/>
          <w:lang w:eastAsia="ru-RU"/>
        </w:rPr>
        <w:t>энергопринимающих</w:t>
      </w:r>
      <w:proofErr w:type="spellEnd"/>
      <w:r w:rsidR="006E2DCC" w:rsidRPr="00C904E5">
        <w:rPr>
          <w:rFonts w:ascii="Times New Roman" w:eastAsia="Times New Roman" w:hAnsi="Times New Roman" w:cs="Times New Roman"/>
          <w:sz w:val="24"/>
          <w:szCs w:val="24"/>
          <w:lang w:eastAsia="ru-RU"/>
        </w:rPr>
        <w:t xml:space="preserve"> устройств которых составляет свыше 150 кВт и менее 670 кВт,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sidR="006E2DCC" w:rsidRPr="00C904E5">
        <w:rPr>
          <w:rFonts w:ascii="Times New Roman" w:eastAsia="Times New Roman" w:hAnsi="Times New Roman" w:cs="Times New Roman"/>
          <w:sz w:val="24"/>
          <w:szCs w:val="24"/>
          <w:lang w:eastAsia="ru-RU"/>
        </w:rPr>
        <w:t>кВ</w:t>
      </w:r>
      <w:proofErr w:type="spellEnd"/>
      <w:r w:rsidR="006E2DCC" w:rsidRPr="00C904E5">
        <w:rPr>
          <w:rFonts w:ascii="Times New Roman" w:eastAsia="Times New Roman" w:hAnsi="Times New Roman" w:cs="Times New Roman"/>
          <w:sz w:val="24"/>
          <w:szCs w:val="24"/>
          <w:lang w:eastAsia="ru-RU"/>
        </w:rPr>
        <w:t xml:space="preserve"> включительно, после оформления акта осмотра (обследования) электроустановки заявителя направляют в адрес органа федерального государственного энергетического надзора уведомление о готовности на ввод в эксплуатацию объектов, содержащее следующие сведения:</w:t>
      </w:r>
    </w:p>
    <w:p w:rsidR="006E2DCC" w:rsidRPr="00C904E5" w:rsidRDefault="006E2DCC" w:rsidP="00C904E5">
      <w:pPr>
        <w:pStyle w:val="a6"/>
        <w:numPr>
          <w:ilvl w:val="0"/>
          <w:numId w:val="18"/>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6E2DCC" w:rsidRPr="00C904E5" w:rsidRDefault="006E2DCC" w:rsidP="00C904E5">
      <w:pPr>
        <w:pStyle w:val="a6"/>
        <w:numPr>
          <w:ilvl w:val="0"/>
          <w:numId w:val="18"/>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lastRenderedPageBreak/>
        <w:t xml:space="preserve">наименование и местонахождение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заявителя, максимальная мощность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и класс напряжения электрических сетей, к которым осуществляется технологическое присоединение </w:t>
      </w:r>
      <w:proofErr w:type="spellStart"/>
      <w:r w:rsidRPr="00C904E5">
        <w:rPr>
          <w:rFonts w:ascii="Times New Roman" w:eastAsia="Times New Roman" w:hAnsi="Times New Roman" w:cs="Times New Roman"/>
          <w:sz w:val="24"/>
          <w:szCs w:val="24"/>
          <w:lang w:eastAsia="ru-RU"/>
        </w:rPr>
        <w:t>энергопринимающих</w:t>
      </w:r>
      <w:proofErr w:type="spellEnd"/>
      <w:r w:rsidRPr="00C904E5">
        <w:rPr>
          <w:rFonts w:ascii="Times New Roman" w:eastAsia="Times New Roman" w:hAnsi="Times New Roman" w:cs="Times New Roman"/>
          <w:sz w:val="24"/>
          <w:szCs w:val="24"/>
          <w:lang w:eastAsia="ru-RU"/>
        </w:rPr>
        <w:t xml:space="preserve"> устройств заявителя;</w:t>
      </w:r>
    </w:p>
    <w:p w:rsidR="006E2DCC" w:rsidRPr="00C904E5" w:rsidRDefault="006E2DCC" w:rsidP="00C904E5">
      <w:pPr>
        <w:pStyle w:val="a6"/>
        <w:numPr>
          <w:ilvl w:val="0"/>
          <w:numId w:val="18"/>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C904E5" w:rsidRPr="00C904E5" w:rsidRDefault="006E2DCC" w:rsidP="00C904E5">
      <w:pPr>
        <w:pStyle w:val="a6"/>
        <w:numPr>
          <w:ilvl w:val="0"/>
          <w:numId w:val="18"/>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К уведомлению о готовности на ввод в эксплуатацию объектов прил</w:t>
      </w:r>
      <w:r w:rsidR="00C904E5" w:rsidRPr="00C904E5">
        <w:rPr>
          <w:rFonts w:ascii="Times New Roman" w:eastAsia="Times New Roman" w:hAnsi="Times New Roman" w:cs="Times New Roman"/>
          <w:sz w:val="24"/>
          <w:szCs w:val="24"/>
          <w:lang w:eastAsia="ru-RU"/>
        </w:rPr>
        <w:t>агаются следующие документы:</w:t>
      </w:r>
    </w:p>
    <w:p w:rsidR="00C904E5" w:rsidRPr="00C904E5" w:rsidRDefault="00C904E5" w:rsidP="00C904E5">
      <w:pPr>
        <w:pStyle w:val="a6"/>
        <w:spacing w:after="150" w:line="360" w:lineRule="auto"/>
        <w:rPr>
          <w:rFonts w:ascii="Times New Roman" w:eastAsia="Times New Roman" w:hAnsi="Times New Roman" w:cs="Times New Roman"/>
          <w:sz w:val="24"/>
          <w:szCs w:val="24"/>
          <w:lang w:eastAsia="ru-RU"/>
        </w:rPr>
      </w:pPr>
    </w:p>
    <w:p w:rsidR="00C904E5" w:rsidRPr="00C904E5" w:rsidRDefault="00C904E5" w:rsidP="00C904E5">
      <w:pPr>
        <w:pStyle w:val="a6"/>
        <w:numPr>
          <w:ilvl w:val="0"/>
          <w:numId w:val="19"/>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копия технических условий;</w:t>
      </w:r>
    </w:p>
    <w:p w:rsidR="00C904E5" w:rsidRPr="00C904E5" w:rsidRDefault="006E2DCC" w:rsidP="00C904E5">
      <w:pPr>
        <w:pStyle w:val="a6"/>
        <w:numPr>
          <w:ilvl w:val="0"/>
          <w:numId w:val="19"/>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копия акта о выполнении заявителем технических условий (в случаях технологического присоединения объектов заявителей, указанных </w:t>
      </w:r>
      <w:proofErr w:type="spellStart"/>
      <w:r w:rsidRPr="00C904E5">
        <w:rPr>
          <w:rFonts w:ascii="Times New Roman" w:eastAsia="Times New Roman" w:hAnsi="Times New Roman" w:cs="Times New Roman"/>
          <w:sz w:val="24"/>
          <w:szCs w:val="24"/>
          <w:lang w:eastAsia="ru-RU"/>
        </w:rPr>
        <w:t>впункте</w:t>
      </w:r>
      <w:proofErr w:type="spellEnd"/>
      <w:r w:rsidRPr="00C904E5">
        <w:rPr>
          <w:rFonts w:ascii="Times New Roman" w:eastAsia="Times New Roman" w:hAnsi="Times New Roman" w:cs="Times New Roman"/>
          <w:sz w:val="24"/>
          <w:szCs w:val="24"/>
          <w:lang w:eastAsia="ru-RU"/>
        </w:rPr>
        <w:t xml:space="preserve"> 12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w:t>
      </w:r>
      <w:r w:rsidR="00C904E5" w:rsidRPr="00C904E5">
        <w:rPr>
          <w:rFonts w:ascii="Times New Roman" w:eastAsia="Times New Roman" w:hAnsi="Times New Roman" w:cs="Times New Roman"/>
          <w:sz w:val="24"/>
          <w:szCs w:val="24"/>
          <w:lang w:eastAsia="ru-RU"/>
        </w:rPr>
        <w:t xml:space="preserve">ния до 20 </w:t>
      </w:r>
      <w:proofErr w:type="spellStart"/>
      <w:r w:rsidR="00C904E5" w:rsidRPr="00C904E5">
        <w:rPr>
          <w:rFonts w:ascii="Times New Roman" w:eastAsia="Times New Roman" w:hAnsi="Times New Roman" w:cs="Times New Roman"/>
          <w:sz w:val="24"/>
          <w:szCs w:val="24"/>
          <w:lang w:eastAsia="ru-RU"/>
        </w:rPr>
        <w:t>кВ</w:t>
      </w:r>
      <w:proofErr w:type="spellEnd"/>
      <w:r w:rsidR="00C904E5" w:rsidRPr="00C904E5">
        <w:rPr>
          <w:rFonts w:ascii="Times New Roman" w:eastAsia="Times New Roman" w:hAnsi="Times New Roman" w:cs="Times New Roman"/>
          <w:sz w:val="24"/>
          <w:szCs w:val="24"/>
          <w:lang w:eastAsia="ru-RU"/>
        </w:rPr>
        <w:t xml:space="preserve"> включительно);</w:t>
      </w:r>
    </w:p>
    <w:p w:rsidR="00C904E5" w:rsidRPr="00C904E5" w:rsidRDefault="006E2DCC" w:rsidP="00C904E5">
      <w:pPr>
        <w:pStyle w:val="a6"/>
        <w:numPr>
          <w:ilvl w:val="0"/>
          <w:numId w:val="19"/>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копия акта осмотра (обследования)</w:t>
      </w:r>
      <w:r w:rsidR="00C904E5" w:rsidRPr="00C904E5">
        <w:rPr>
          <w:rFonts w:ascii="Times New Roman" w:eastAsia="Times New Roman" w:hAnsi="Times New Roman" w:cs="Times New Roman"/>
          <w:sz w:val="24"/>
          <w:szCs w:val="24"/>
          <w:lang w:eastAsia="ru-RU"/>
        </w:rPr>
        <w:t xml:space="preserve"> электроустановки заявителя;</w:t>
      </w:r>
    </w:p>
    <w:p w:rsidR="00C904E5" w:rsidRPr="00C904E5" w:rsidRDefault="006E2DCC" w:rsidP="00C904E5">
      <w:pPr>
        <w:pStyle w:val="a6"/>
        <w:numPr>
          <w:ilvl w:val="0"/>
          <w:numId w:val="19"/>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w:t>
      </w:r>
      <w:r w:rsidR="00C904E5" w:rsidRPr="00C904E5">
        <w:rPr>
          <w:rFonts w:ascii="Times New Roman" w:eastAsia="Times New Roman" w:hAnsi="Times New Roman" w:cs="Times New Roman"/>
          <w:sz w:val="24"/>
          <w:szCs w:val="24"/>
          <w:lang w:eastAsia="ru-RU"/>
        </w:rPr>
        <w:t>ии не является обязательной;</w:t>
      </w:r>
    </w:p>
    <w:p w:rsidR="00C904E5" w:rsidRPr="00C904E5" w:rsidRDefault="006E2DCC" w:rsidP="00C904E5">
      <w:pPr>
        <w:pStyle w:val="a6"/>
        <w:numPr>
          <w:ilvl w:val="0"/>
          <w:numId w:val="19"/>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rsidRPr="00C904E5">
        <w:rPr>
          <w:rFonts w:ascii="Times New Roman" w:eastAsia="Times New Roman" w:hAnsi="Times New Roman" w:cs="Times New Roman"/>
          <w:sz w:val="24"/>
          <w:szCs w:val="24"/>
          <w:lang w:eastAsia="ru-RU"/>
        </w:rPr>
        <w:t>кВ</w:t>
      </w:r>
      <w:proofErr w:type="spellEnd"/>
      <w:r w:rsidRPr="00C904E5">
        <w:rPr>
          <w:rFonts w:ascii="Times New Roman" w:eastAsia="Times New Roman" w:hAnsi="Times New Roman" w:cs="Times New Roman"/>
          <w:sz w:val="24"/>
          <w:szCs w:val="24"/>
          <w:lang w:eastAsia="ru-RU"/>
        </w:rPr>
        <w:t xml:space="preserve"> включительно, построенных (реконструированных) в целях осуществления технологического </w:t>
      </w:r>
      <w:r w:rsidRPr="00C904E5">
        <w:rPr>
          <w:rFonts w:ascii="Times New Roman" w:eastAsia="Times New Roman" w:hAnsi="Times New Roman" w:cs="Times New Roman"/>
          <w:sz w:val="24"/>
          <w:szCs w:val="24"/>
          <w:lang w:eastAsia="ru-RU"/>
        </w:rPr>
        <w:lastRenderedPageBreak/>
        <w:t>присоединения объектов заявителя, предусмотренных техническими условиями на техн</w:t>
      </w:r>
      <w:r w:rsidR="00C904E5" w:rsidRPr="00C904E5">
        <w:rPr>
          <w:rFonts w:ascii="Times New Roman" w:eastAsia="Times New Roman" w:hAnsi="Times New Roman" w:cs="Times New Roman"/>
          <w:sz w:val="24"/>
          <w:szCs w:val="24"/>
          <w:lang w:eastAsia="ru-RU"/>
        </w:rPr>
        <w:t>ологическое присоединение);</w:t>
      </w:r>
    </w:p>
    <w:p w:rsidR="000E2717" w:rsidRDefault="006E2DCC" w:rsidP="00C904E5">
      <w:pPr>
        <w:pStyle w:val="a6"/>
        <w:numPr>
          <w:ilvl w:val="0"/>
          <w:numId w:val="19"/>
        </w:numPr>
        <w:spacing w:after="150" w:line="360" w:lineRule="auto"/>
        <w:rPr>
          <w:rFonts w:ascii="Times New Roman" w:eastAsia="Times New Roman" w:hAnsi="Times New Roman" w:cs="Times New Roman"/>
          <w:sz w:val="24"/>
          <w:szCs w:val="24"/>
          <w:lang w:eastAsia="ru-RU"/>
        </w:rPr>
      </w:pPr>
      <w:r w:rsidRPr="00C904E5">
        <w:rPr>
          <w:rFonts w:ascii="Times New Roman" w:eastAsia="Times New Roman" w:hAnsi="Times New Roman" w:cs="Times New Roman"/>
          <w:sz w:val="24"/>
          <w:szCs w:val="24"/>
          <w:lang w:eastAsia="ru-RU"/>
        </w:rPr>
        <w:t xml:space="preserve">копия исполнительной документации (в отношении объектов электросетевого хозяйства сетевых организаций классом напряжения до 20 </w:t>
      </w:r>
      <w:proofErr w:type="spellStart"/>
      <w:r w:rsidRPr="00C904E5">
        <w:rPr>
          <w:rFonts w:ascii="Times New Roman" w:eastAsia="Times New Roman" w:hAnsi="Times New Roman" w:cs="Times New Roman"/>
          <w:sz w:val="24"/>
          <w:szCs w:val="24"/>
          <w:lang w:eastAsia="ru-RU"/>
        </w:rPr>
        <w:t>кВ</w:t>
      </w:r>
      <w:proofErr w:type="spellEnd"/>
      <w:r w:rsidRPr="00C904E5">
        <w:rPr>
          <w:rFonts w:ascii="Times New Roman" w:eastAsia="Times New Roman" w:hAnsi="Times New Roman" w:cs="Times New Roman"/>
          <w:sz w:val="24"/>
          <w:szCs w:val="24"/>
          <w:lang w:eastAsia="ru-RU"/>
        </w:rP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(обследования) электроустановки заявителя способом, позволяющим установить дату отправки и получения уведомления о готовности на ввод в эксплуатацию объектов.</w:t>
      </w:r>
      <w:r w:rsidRPr="00C904E5">
        <w:rPr>
          <w:rFonts w:ascii="Times New Roman" w:eastAsia="Times New Roman" w:hAnsi="Times New Roman" w:cs="Times New Roman"/>
          <w:sz w:val="24"/>
          <w:szCs w:val="24"/>
          <w:lang w:eastAsia="ru-RU"/>
        </w:rPr>
        <w:br/>
      </w:r>
      <w:r w:rsidRPr="00C904E5">
        <w:rPr>
          <w:rFonts w:ascii="Times New Roman" w:eastAsia="Times New Roman" w:hAnsi="Times New Roman" w:cs="Times New Roman"/>
          <w:sz w:val="24"/>
          <w:szCs w:val="24"/>
          <w:lang w:eastAsia="ru-RU"/>
        </w:rPr>
        <w:br/>
        <w:t xml:space="preserve"> </w:t>
      </w:r>
      <w:r w:rsidRPr="00C904E5">
        <w:rPr>
          <w:rFonts w:ascii="Times New Roman" w:eastAsia="Times New Roman" w:hAnsi="Times New Roman" w:cs="Times New Roman"/>
          <w:sz w:val="24"/>
          <w:szCs w:val="24"/>
          <w:lang w:eastAsia="ru-RU"/>
        </w:rPr>
        <w:tab/>
        <w:t>Указанные объекты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0E2717" w:rsidRDefault="000E2717" w:rsidP="000E2717">
      <w:pPr>
        <w:pStyle w:val="a6"/>
        <w:spacing w:after="150" w:line="360" w:lineRule="auto"/>
        <w:ind w:left="1080"/>
        <w:rPr>
          <w:rFonts w:ascii="Times New Roman" w:eastAsia="Times New Roman" w:hAnsi="Times New Roman" w:cs="Times New Roman"/>
          <w:sz w:val="24"/>
          <w:szCs w:val="24"/>
          <w:lang w:eastAsia="ru-RU"/>
        </w:rPr>
      </w:pPr>
    </w:p>
    <w:p w:rsidR="000E2717" w:rsidRDefault="000E2717" w:rsidP="000E2717">
      <w:pPr>
        <w:pStyle w:val="a6"/>
        <w:spacing w:after="150" w:line="360" w:lineRule="auto"/>
        <w:ind w:left="1080"/>
        <w:jc w:val="center"/>
        <w:rPr>
          <w:rFonts w:ascii="Times New Roman" w:eastAsia="Times New Roman" w:hAnsi="Times New Roman" w:cs="Times New Roman"/>
          <w:sz w:val="28"/>
          <w:szCs w:val="28"/>
          <w:lang w:eastAsia="ru-RU"/>
        </w:rPr>
      </w:pPr>
      <w:r w:rsidRPr="000E2717">
        <w:rPr>
          <w:rFonts w:ascii="Times New Roman" w:eastAsia="Times New Roman" w:hAnsi="Times New Roman" w:cs="Times New Roman"/>
          <w:b/>
          <w:bCs/>
          <w:color w:val="000000" w:themeColor="text1"/>
          <w:sz w:val="28"/>
          <w:szCs w:val="28"/>
          <w:lang w:eastAsia="ru-RU"/>
        </w:rPr>
        <w:t xml:space="preserve">Особенности технологического присоединения </w:t>
      </w:r>
      <w:proofErr w:type="spellStart"/>
      <w:r w:rsidRPr="000E2717">
        <w:rPr>
          <w:rFonts w:ascii="Times New Roman" w:eastAsia="Times New Roman" w:hAnsi="Times New Roman" w:cs="Times New Roman"/>
          <w:b/>
          <w:bCs/>
          <w:color w:val="000000" w:themeColor="text1"/>
          <w:sz w:val="28"/>
          <w:szCs w:val="28"/>
          <w:lang w:eastAsia="ru-RU"/>
        </w:rPr>
        <w:t>энергопринимающих</w:t>
      </w:r>
      <w:proofErr w:type="spellEnd"/>
      <w:r w:rsidRPr="000E2717">
        <w:rPr>
          <w:rFonts w:ascii="Times New Roman" w:eastAsia="Times New Roman" w:hAnsi="Times New Roman" w:cs="Times New Roman"/>
          <w:b/>
          <w:bCs/>
          <w:color w:val="000000" w:themeColor="text1"/>
          <w:sz w:val="28"/>
          <w:szCs w:val="28"/>
          <w:lang w:eastAsia="ru-RU"/>
        </w:rPr>
        <w:t xml:space="preserve"> устройств потребителей посредством перераспределения присоединенной мощности между юридическими лицами и индивидуальными предпринимателями</w:t>
      </w:r>
    </w:p>
    <w:p w:rsidR="000E2717" w:rsidRDefault="000E2717" w:rsidP="000E2717">
      <w:pPr>
        <w:pStyle w:val="a6"/>
        <w:spacing w:after="150" w:line="360" w:lineRule="auto"/>
        <w:ind w:left="1080"/>
        <w:jc w:val="center"/>
        <w:rPr>
          <w:rFonts w:ascii="Times New Roman" w:eastAsia="Times New Roman" w:hAnsi="Times New Roman" w:cs="Times New Roman"/>
          <w:sz w:val="28"/>
          <w:szCs w:val="28"/>
          <w:lang w:eastAsia="ru-RU"/>
        </w:rPr>
      </w:pPr>
    </w:p>
    <w:p w:rsidR="000E2717" w:rsidRPr="000E2717" w:rsidRDefault="000E2717" w:rsidP="000E2717">
      <w:pPr>
        <w:shd w:val="clear" w:color="auto" w:fill="FFFFFF"/>
        <w:spacing w:before="240" w:after="240" w:line="360" w:lineRule="auto"/>
        <w:textAlignment w:val="baseline"/>
        <w:rPr>
          <w:rFonts w:ascii="Times New Roman" w:eastAsia="Times New Roman" w:hAnsi="Times New Roman" w:cs="Times New Roman"/>
          <w:color w:val="414141"/>
          <w:sz w:val="24"/>
          <w:szCs w:val="24"/>
          <w:lang w:eastAsia="ru-RU"/>
        </w:rPr>
      </w:pPr>
      <w:r w:rsidRPr="000E2717">
        <w:rPr>
          <w:rFonts w:ascii="Times New Roman" w:eastAsia="Times New Roman" w:hAnsi="Times New Roman" w:cs="Times New Roman"/>
          <w:color w:val="414141"/>
          <w:sz w:val="24"/>
          <w:szCs w:val="24"/>
          <w:lang w:eastAsia="ru-RU"/>
        </w:rPr>
        <w:t xml:space="preserve">Порядок перераспределения максимальной мощности между юридическими лицами и индивидуальными предпринимателями определён разделом IV Правил технологического присоединения </w:t>
      </w:r>
      <w:proofErr w:type="spellStart"/>
      <w:proofErr w:type="gramStart"/>
      <w:r w:rsidRPr="000E2717">
        <w:rPr>
          <w:rFonts w:ascii="Times New Roman" w:eastAsia="Times New Roman" w:hAnsi="Times New Roman" w:cs="Times New Roman"/>
          <w:color w:val="414141"/>
          <w:sz w:val="24"/>
          <w:szCs w:val="24"/>
          <w:lang w:eastAsia="ru-RU"/>
        </w:rPr>
        <w:t>энергопринимающих</w:t>
      </w:r>
      <w:proofErr w:type="spellEnd"/>
      <w:r w:rsidRPr="000E2717">
        <w:rPr>
          <w:rFonts w:ascii="Times New Roman" w:eastAsia="Times New Roman" w:hAnsi="Times New Roman" w:cs="Times New Roman"/>
          <w:color w:val="414141"/>
          <w:sz w:val="24"/>
          <w:szCs w:val="24"/>
          <w:lang w:eastAsia="ru-RU"/>
        </w:rPr>
        <w:t>  устройств</w:t>
      </w:r>
      <w:proofErr w:type="gramEnd"/>
      <w:r w:rsidRPr="000E2717">
        <w:rPr>
          <w:rFonts w:ascii="Times New Roman" w:eastAsia="Times New Roman" w:hAnsi="Times New Roman" w:cs="Times New Roman"/>
          <w:color w:val="414141"/>
          <w:sz w:val="24"/>
          <w:szCs w:val="24"/>
          <w:lang w:eastAsia="ru-RU"/>
        </w:rPr>
        <w:t xml:space="preserve">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утверждённых Постановлением Правительства РФ от 27.12.2004 № 861.</w:t>
      </w:r>
    </w:p>
    <w:p w:rsidR="000E2717" w:rsidRPr="000E2717" w:rsidRDefault="000E2717" w:rsidP="000E2717">
      <w:pPr>
        <w:shd w:val="clear" w:color="auto" w:fill="FFFFFF"/>
        <w:spacing w:before="240" w:after="240" w:line="360" w:lineRule="auto"/>
        <w:textAlignment w:val="baseline"/>
        <w:rPr>
          <w:rFonts w:ascii="Times New Roman" w:eastAsia="Times New Roman" w:hAnsi="Times New Roman" w:cs="Times New Roman"/>
          <w:color w:val="414141"/>
          <w:sz w:val="24"/>
          <w:szCs w:val="24"/>
          <w:lang w:eastAsia="ru-RU"/>
        </w:rPr>
      </w:pPr>
      <w:r w:rsidRPr="000E2717">
        <w:rPr>
          <w:rFonts w:ascii="Times New Roman" w:eastAsia="Times New Roman" w:hAnsi="Times New Roman" w:cs="Times New Roman"/>
          <w:color w:val="414141"/>
          <w:sz w:val="24"/>
          <w:szCs w:val="24"/>
          <w:lang w:eastAsia="ru-RU"/>
        </w:rPr>
        <w:t> </w:t>
      </w:r>
    </w:p>
    <w:p w:rsidR="000E2717" w:rsidRPr="000E2717" w:rsidRDefault="000E2717" w:rsidP="000E2717">
      <w:pPr>
        <w:shd w:val="clear" w:color="auto" w:fill="FFFFFF"/>
        <w:spacing w:after="0" w:line="360" w:lineRule="auto"/>
        <w:ind w:firstLine="720"/>
        <w:jc w:val="both"/>
        <w:textAlignment w:val="baseline"/>
        <w:rPr>
          <w:rFonts w:ascii="Times New Roman" w:eastAsia="Times New Roman" w:hAnsi="Times New Roman" w:cs="Times New Roman"/>
          <w:color w:val="414141"/>
          <w:sz w:val="24"/>
          <w:szCs w:val="24"/>
          <w:lang w:eastAsia="ru-RU"/>
        </w:rPr>
      </w:pPr>
      <w:r w:rsidRPr="000E2717">
        <w:rPr>
          <w:rFonts w:ascii="Times New Roman" w:eastAsia="Times New Roman" w:hAnsi="Times New Roman" w:cs="Times New Roman"/>
          <w:color w:val="414141"/>
          <w:sz w:val="24"/>
          <w:szCs w:val="24"/>
          <w:lang w:eastAsia="ru-RU"/>
        </w:rPr>
        <w:lastRenderedPageBreak/>
        <w:t xml:space="preserve">Лица, имеющие на праве собственности или на ином законном основании </w:t>
      </w:r>
      <w:proofErr w:type="spellStart"/>
      <w:r w:rsidRPr="000E2717">
        <w:rPr>
          <w:rFonts w:ascii="Times New Roman" w:eastAsia="Times New Roman" w:hAnsi="Times New Roman" w:cs="Times New Roman"/>
          <w:color w:val="414141"/>
          <w:sz w:val="24"/>
          <w:szCs w:val="24"/>
          <w:lang w:eastAsia="ru-RU"/>
        </w:rPr>
        <w:t>энергопринимающие</w:t>
      </w:r>
      <w:proofErr w:type="spellEnd"/>
      <w:r w:rsidRPr="000E2717">
        <w:rPr>
          <w:rFonts w:ascii="Times New Roman" w:eastAsia="Times New Roman" w:hAnsi="Times New Roman" w:cs="Times New Roman"/>
          <w:color w:val="414141"/>
          <w:sz w:val="24"/>
          <w:szCs w:val="24"/>
          <w:lang w:eastAsia="ru-RU"/>
        </w:rPr>
        <w:t xml:space="preserve">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w:t>
      </w:r>
      <w:proofErr w:type="spellStart"/>
      <w:r w:rsidRPr="000E2717">
        <w:rPr>
          <w:rFonts w:ascii="Times New Roman" w:eastAsia="Times New Roman" w:hAnsi="Times New Roman" w:cs="Times New Roman"/>
          <w:color w:val="414141"/>
          <w:sz w:val="24"/>
          <w:szCs w:val="24"/>
          <w:lang w:eastAsia="ru-RU"/>
        </w:rPr>
        <w:t>энергопринимающих</w:t>
      </w:r>
      <w:proofErr w:type="spellEnd"/>
      <w:r w:rsidRPr="000E2717">
        <w:rPr>
          <w:rFonts w:ascii="Times New Roman" w:eastAsia="Times New Roman" w:hAnsi="Times New Roman" w:cs="Times New Roman"/>
          <w:color w:val="414141"/>
          <w:sz w:val="24"/>
          <w:szCs w:val="24"/>
          <w:lang w:eastAsia="ru-RU"/>
        </w:rPr>
        <w:t xml:space="preserve"> устройств снизить объем максимальной мощности собственных </w:t>
      </w:r>
      <w:proofErr w:type="spellStart"/>
      <w:r w:rsidRPr="000E2717">
        <w:rPr>
          <w:rFonts w:ascii="Times New Roman" w:eastAsia="Times New Roman" w:hAnsi="Times New Roman" w:cs="Times New Roman"/>
          <w:color w:val="414141"/>
          <w:sz w:val="24"/>
          <w:szCs w:val="24"/>
          <w:lang w:eastAsia="ru-RU"/>
        </w:rPr>
        <w:t>энергопринимающих</w:t>
      </w:r>
      <w:proofErr w:type="spellEnd"/>
      <w:r w:rsidRPr="000E2717">
        <w:rPr>
          <w:rFonts w:ascii="Times New Roman" w:eastAsia="Times New Roman" w:hAnsi="Times New Roman" w:cs="Times New Roman"/>
          <w:color w:val="414141"/>
          <w:sz w:val="24"/>
          <w:szCs w:val="24"/>
          <w:lang w:eastAsia="ru-RU"/>
        </w:rPr>
        <w:t xml:space="preserve">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w:t>
      </w:r>
      <w:proofErr w:type="spellStart"/>
      <w:r w:rsidRPr="000E2717">
        <w:rPr>
          <w:rFonts w:ascii="Times New Roman" w:eastAsia="Times New Roman" w:hAnsi="Times New Roman" w:cs="Times New Roman"/>
          <w:color w:val="414141"/>
          <w:sz w:val="24"/>
          <w:szCs w:val="24"/>
          <w:lang w:eastAsia="ru-RU"/>
        </w:rPr>
        <w:t>энергопринимающих</w:t>
      </w:r>
      <w:proofErr w:type="spellEnd"/>
      <w:r w:rsidRPr="000E2717">
        <w:rPr>
          <w:rFonts w:ascii="Times New Roman" w:eastAsia="Times New Roman" w:hAnsi="Times New Roman" w:cs="Times New Roman"/>
          <w:color w:val="414141"/>
          <w:sz w:val="24"/>
          <w:szCs w:val="24"/>
          <w:lang w:eastAsia="ru-RU"/>
        </w:rPr>
        <w:t xml:space="preserve"> устройств заявителя, в пределах действия соответствующего центра питания</w:t>
      </w:r>
      <w:r w:rsidRPr="000E2717">
        <w:rPr>
          <w:rFonts w:ascii="Times New Roman" w:eastAsia="Times New Roman" w:hAnsi="Times New Roman" w:cs="Times New Roman"/>
          <w:color w:val="414141"/>
          <w:sz w:val="24"/>
          <w:szCs w:val="24"/>
          <w:bdr w:val="none" w:sz="0" w:space="0" w:color="auto" w:frame="1"/>
          <w:lang w:eastAsia="ru-RU"/>
        </w:rPr>
        <w:t>  </w:t>
      </w:r>
      <w:r w:rsidRPr="000E2717">
        <w:rPr>
          <w:rFonts w:ascii="Times New Roman" w:eastAsia="Times New Roman" w:hAnsi="Times New Roman" w:cs="Times New Roman"/>
          <w:color w:val="414141"/>
          <w:sz w:val="24"/>
          <w:szCs w:val="24"/>
          <w:lang w:eastAsia="ru-RU"/>
        </w:rPr>
        <w:t>(при осуществлении перераспределения максимальной мощности в электрических сетях классом напряжения от 0,4 до 35 </w:t>
      </w:r>
      <w:proofErr w:type="spellStart"/>
      <w:r w:rsidRPr="000E2717">
        <w:rPr>
          <w:rFonts w:ascii="Times New Roman" w:eastAsia="Times New Roman" w:hAnsi="Times New Roman" w:cs="Times New Roman"/>
          <w:color w:val="414141"/>
          <w:sz w:val="24"/>
          <w:szCs w:val="24"/>
          <w:lang w:eastAsia="ru-RU"/>
        </w:rPr>
        <w:t>кВ</w:t>
      </w:r>
      <w:proofErr w:type="spellEnd"/>
      <w:r w:rsidRPr="000E2717">
        <w:rPr>
          <w:rFonts w:ascii="Times New Roman" w:eastAsia="Times New Roman" w:hAnsi="Times New Roman" w:cs="Times New Roman"/>
          <w:color w:val="414141"/>
          <w:sz w:val="24"/>
          <w:szCs w:val="24"/>
          <w:lang w:eastAsia="ru-RU"/>
        </w:rPr>
        <w:t xml:space="preserve"> центром питания считается питающая подстанция с классом напряжения 35 </w:t>
      </w:r>
      <w:proofErr w:type="spellStart"/>
      <w:r w:rsidRPr="000E2717">
        <w:rPr>
          <w:rFonts w:ascii="Times New Roman" w:eastAsia="Times New Roman" w:hAnsi="Times New Roman" w:cs="Times New Roman"/>
          <w:color w:val="414141"/>
          <w:sz w:val="24"/>
          <w:szCs w:val="24"/>
          <w:lang w:eastAsia="ru-RU"/>
        </w:rPr>
        <w:t>кВ</w:t>
      </w:r>
      <w:proofErr w:type="spellEnd"/>
      <w:r w:rsidRPr="000E2717">
        <w:rPr>
          <w:rFonts w:ascii="Times New Roman" w:eastAsia="Times New Roman" w:hAnsi="Times New Roman" w:cs="Times New Roman"/>
          <w:color w:val="414141"/>
          <w:sz w:val="24"/>
          <w:szCs w:val="24"/>
          <w:lang w:eastAsia="ru-RU"/>
        </w:rPr>
        <w:t>, при осуществлении перераспределения максимальной мощности в электрических сетях классом напряжения свыше 35 </w:t>
      </w:r>
      <w:proofErr w:type="spellStart"/>
      <w:r w:rsidRPr="000E2717">
        <w:rPr>
          <w:rFonts w:ascii="Times New Roman" w:eastAsia="Times New Roman" w:hAnsi="Times New Roman" w:cs="Times New Roman"/>
          <w:color w:val="414141"/>
          <w:sz w:val="24"/>
          <w:szCs w:val="24"/>
          <w:lang w:eastAsia="ru-RU"/>
        </w:rPr>
        <w:t>кВ</w:t>
      </w:r>
      <w:proofErr w:type="spellEnd"/>
      <w:r w:rsidRPr="000E2717">
        <w:rPr>
          <w:rFonts w:ascii="Times New Roman" w:eastAsia="Times New Roman" w:hAnsi="Times New Roman" w:cs="Times New Roman"/>
          <w:color w:val="414141"/>
          <w:sz w:val="24"/>
          <w:szCs w:val="24"/>
          <w:lang w:eastAsia="ru-RU"/>
        </w:rPr>
        <w:t xml:space="preserve"> центром питания считается распределительное устройство подстанции, к которому осуществлено технологическое присоединение </w:t>
      </w:r>
      <w:proofErr w:type="spellStart"/>
      <w:r w:rsidRPr="000E2717">
        <w:rPr>
          <w:rFonts w:ascii="Times New Roman" w:eastAsia="Times New Roman" w:hAnsi="Times New Roman" w:cs="Times New Roman"/>
          <w:color w:val="414141"/>
          <w:sz w:val="24"/>
          <w:szCs w:val="24"/>
          <w:lang w:eastAsia="ru-RU"/>
        </w:rPr>
        <w:t>энергопринимающих</w:t>
      </w:r>
      <w:proofErr w:type="spellEnd"/>
      <w:r w:rsidRPr="000E2717">
        <w:rPr>
          <w:rFonts w:ascii="Times New Roman" w:eastAsia="Times New Roman" w:hAnsi="Times New Roman" w:cs="Times New Roman"/>
          <w:color w:val="414141"/>
          <w:sz w:val="24"/>
          <w:szCs w:val="24"/>
          <w:lang w:eastAsia="ru-RU"/>
        </w:rPr>
        <w:t xml:space="preserve"> устройств лица, перераспределяющего свою максимальную мощность). При этом потребители электрической энергии, энергоснабжение </w:t>
      </w:r>
      <w:proofErr w:type="spellStart"/>
      <w:r w:rsidRPr="000E2717">
        <w:rPr>
          <w:rFonts w:ascii="Times New Roman" w:eastAsia="Times New Roman" w:hAnsi="Times New Roman" w:cs="Times New Roman"/>
          <w:color w:val="414141"/>
          <w:sz w:val="24"/>
          <w:szCs w:val="24"/>
          <w:lang w:eastAsia="ru-RU"/>
        </w:rPr>
        <w:t>энергопринимающих</w:t>
      </w:r>
      <w:proofErr w:type="spellEnd"/>
      <w:r w:rsidRPr="000E2717">
        <w:rPr>
          <w:rFonts w:ascii="Times New Roman" w:eastAsia="Times New Roman" w:hAnsi="Times New Roman" w:cs="Times New Roman"/>
          <w:color w:val="414141"/>
          <w:sz w:val="24"/>
          <w:szCs w:val="24"/>
          <w:lang w:eastAsia="ru-RU"/>
        </w:rPr>
        <w:t xml:space="preserve">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w:t>
      </w:r>
      <w:proofErr w:type="spellStart"/>
      <w:r w:rsidRPr="000E2717">
        <w:rPr>
          <w:rFonts w:ascii="Times New Roman" w:eastAsia="Times New Roman" w:hAnsi="Times New Roman" w:cs="Times New Roman"/>
          <w:color w:val="414141"/>
          <w:sz w:val="24"/>
          <w:szCs w:val="24"/>
          <w:lang w:eastAsia="ru-RU"/>
        </w:rPr>
        <w:t>энергопринимающих</w:t>
      </w:r>
      <w:proofErr w:type="spellEnd"/>
      <w:r w:rsidRPr="000E2717">
        <w:rPr>
          <w:rFonts w:ascii="Times New Roman" w:eastAsia="Times New Roman" w:hAnsi="Times New Roman" w:cs="Times New Roman"/>
          <w:color w:val="414141"/>
          <w:sz w:val="24"/>
          <w:szCs w:val="24"/>
          <w:lang w:eastAsia="ru-RU"/>
        </w:rPr>
        <w:t xml:space="preserve"> устройств которых осуществляется по первой или второй категориям надежности.</w:t>
      </w:r>
    </w:p>
    <w:p w:rsidR="000E2717" w:rsidRPr="000E2717" w:rsidRDefault="000E2717" w:rsidP="000E2717">
      <w:pPr>
        <w:shd w:val="clear" w:color="auto" w:fill="FFFFFF"/>
        <w:spacing w:before="240" w:after="240" w:line="360" w:lineRule="auto"/>
        <w:textAlignment w:val="baseline"/>
        <w:rPr>
          <w:rFonts w:ascii="Times New Roman" w:eastAsia="Times New Roman" w:hAnsi="Times New Roman" w:cs="Times New Roman"/>
          <w:color w:val="414141"/>
          <w:sz w:val="24"/>
          <w:szCs w:val="24"/>
          <w:lang w:eastAsia="ru-RU"/>
        </w:rPr>
      </w:pPr>
      <w:r w:rsidRPr="000E2717">
        <w:rPr>
          <w:rFonts w:ascii="Times New Roman" w:eastAsia="Times New Roman" w:hAnsi="Times New Roman" w:cs="Times New Roman"/>
          <w:color w:val="414141"/>
          <w:sz w:val="24"/>
          <w:szCs w:val="24"/>
          <w:lang w:eastAsia="ru-RU"/>
        </w:rPr>
        <w:t xml:space="preserve"> Лица, заключившие соглашение о перераспределении максимальной мощности между принадлежащими им </w:t>
      </w:r>
      <w:proofErr w:type="spellStart"/>
      <w:r w:rsidRPr="000E2717">
        <w:rPr>
          <w:rFonts w:ascii="Times New Roman" w:eastAsia="Times New Roman" w:hAnsi="Times New Roman" w:cs="Times New Roman"/>
          <w:color w:val="414141"/>
          <w:sz w:val="24"/>
          <w:szCs w:val="24"/>
          <w:lang w:eastAsia="ru-RU"/>
        </w:rPr>
        <w:t>энергопринимающими</w:t>
      </w:r>
      <w:proofErr w:type="spellEnd"/>
      <w:r w:rsidRPr="000E2717">
        <w:rPr>
          <w:rFonts w:ascii="Times New Roman" w:eastAsia="Times New Roman" w:hAnsi="Times New Roman" w:cs="Times New Roman"/>
          <w:color w:val="414141"/>
          <w:sz w:val="24"/>
          <w:szCs w:val="24"/>
          <w:lang w:eastAsia="ru-RU"/>
        </w:rPr>
        <w:t xml:space="preserve"> устройствами (далее - соглашение о перераспределении мощности), направляют уведомление, подписанное сторонами соглашения (далее - уведомление), сетевой организации, к сетевым объектам которой ранее были в установленном порядке присоединены </w:t>
      </w:r>
      <w:proofErr w:type="spellStart"/>
      <w:r w:rsidRPr="000E2717">
        <w:rPr>
          <w:rFonts w:ascii="Times New Roman" w:eastAsia="Times New Roman" w:hAnsi="Times New Roman" w:cs="Times New Roman"/>
          <w:color w:val="414141"/>
          <w:sz w:val="24"/>
          <w:szCs w:val="24"/>
          <w:lang w:eastAsia="ru-RU"/>
        </w:rPr>
        <w:t>энергопринимающие</w:t>
      </w:r>
      <w:proofErr w:type="spellEnd"/>
      <w:r w:rsidRPr="000E2717">
        <w:rPr>
          <w:rFonts w:ascii="Times New Roman" w:eastAsia="Times New Roman" w:hAnsi="Times New Roman" w:cs="Times New Roman"/>
          <w:color w:val="414141"/>
          <w:sz w:val="24"/>
          <w:szCs w:val="24"/>
          <w:lang w:eastAsia="ru-RU"/>
        </w:rPr>
        <w:t xml:space="preserve"> устройства указанных лиц.</w:t>
      </w:r>
    </w:p>
    <w:p w:rsidR="00896B8F" w:rsidRDefault="000E2717" w:rsidP="000E2717">
      <w:pPr>
        <w:shd w:val="clear" w:color="auto" w:fill="FFFFFF"/>
        <w:spacing w:before="240" w:after="240" w:line="360" w:lineRule="auto"/>
        <w:textAlignment w:val="baseline"/>
        <w:rPr>
          <w:rFonts w:ascii="Times New Roman" w:eastAsia="Times New Roman" w:hAnsi="Times New Roman" w:cs="Times New Roman"/>
          <w:color w:val="414141"/>
          <w:sz w:val="24"/>
          <w:szCs w:val="24"/>
          <w:lang w:eastAsia="ru-RU"/>
        </w:rPr>
      </w:pPr>
      <w:r w:rsidRPr="000E2717">
        <w:rPr>
          <w:rFonts w:ascii="Times New Roman" w:eastAsia="Times New Roman" w:hAnsi="Times New Roman" w:cs="Times New Roman"/>
          <w:color w:val="414141"/>
          <w:sz w:val="24"/>
          <w:szCs w:val="24"/>
          <w:lang w:eastAsia="ru-RU"/>
        </w:rPr>
        <w:t xml:space="preserve">В уведомлении указываются наименования и реквизиты сторон соглашения, центр питания, к которому осуществлено технологическое присоединение </w:t>
      </w:r>
      <w:proofErr w:type="spellStart"/>
      <w:r w:rsidRPr="000E2717">
        <w:rPr>
          <w:rFonts w:ascii="Times New Roman" w:eastAsia="Times New Roman" w:hAnsi="Times New Roman" w:cs="Times New Roman"/>
          <w:color w:val="414141"/>
          <w:sz w:val="24"/>
          <w:szCs w:val="24"/>
          <w:lang w:eastAsia="ru-RU"/>
        </w:rPr>
        <w:t>энергопринимающих</w:t>
      </w:r>
      <w:proofErr w:type="spellEnd"/>
      <w:r w:rsidRPr="000E2717">
        <w:rPr>
          <w:rFonts w:ascii="Times New Roman" w:eastAsia="Times New Roman" w:hAnsi="Times New Roman" w:cs="Times New Roman"/>
          <w:color w:val="414141"/>
          <w:sz w:val="24"/>
          <w:szCs w:val="24"/>
          <w:lang w:eastAsia="ru-RU"/>
        </w:rPr>
        <w:t xml:space="preserve"> устройств указанных лиц, местонахождение этих устройств (электрических сетей) указанных лиц и объем перераспределяемой мощности. К уведомлению прилагаются:</w:t>
      </w:r>
    </w:p>
    <w:p w:rsidR="00896B8F" w:rsidRPr="00896B8F" w:rsidRDefault="000E2717" w:rsidP="00896B8F">
      <w:pPr>
        <w:pStyle w:val="a6"/>
        <w:numPr>
          <w:ilvl w:val="0"/>
          <w:numId w:val="21"/>
        </w:numPr>
        <w:shd w:val="clear" w:color="auto" w:fill="FFFFFF"/>
        <w:spacing w:before="240" w:after="240" w:line="360" w:lineRule="auto"/>
        <w:textAlignment w:val="baseline"/>
        <w:rPr>
          <w:rFonts w:ascii="Times New Roman" w:eastAsia="Times New Roman" w:hAnsi="Times New Roman" w:cs="Times New Roman"/>
          <w:color w:val="414141"/>
          <w:sz w:val="24"/>
          <w:szCs w:val="24"/>
          <w:lang w:eastAsia="ru-RU"/>
        </w:rPr>
      </w:pPr>
      <w:r w:rsidRPr="00896B8F">
        <w:rPr>
          <w:rFonts w:ascii="Times New Roman" w:eastAsia="Times New Roman" w:hAnsi="Times New Roman" w:cs="Times New Roman"/>
          <w:color w:val="414141"/>
          <w:sz w:val="24"/>
          <w:szCs w:val="24"/>
          <w:lang w:eastAsia="ru-RU"/>
        </w:rPr>
        <w:t xml:space="preserve">копии технических условий, выданных лицу, максимальная мощность </w:t>
      </w:r>
      <w:proofErr w:type="spellStart"/>
      <w:r w:rsidRPr="00896B8F">
        <w:rPr>
          <w:rFonts w:ascii="Times New Roman" w:eastAsia="Times New Roman" w:hAnsi="Times New Roman" w:cs="Times New Roman"/>
          <w:color w:val="414141"/>
          <w:sz w:val="24"/>
          <w:szCs w:val="24"/>
          <w:lang w:eastAsia="ru-RU"/>
        </w:rPr>
        <w:t>энергопринимающих</w:t>
      </w:r>
      <w:proofErr w:type="spellEnd"/>
      <w:r w:rsidRPr="00896B8F">
        <w:rPr>
          <w:rFonts w:ascii="Times New Roman" w:eastAsia="Times New Roman" w:hAnsi="Times New Roman" w:cs="Times New Roman"/>
          <w:color w:val="414141"/>
          <w:sz w:val="24"/>
          <w:szCs w:val="24"/>
          <w:lang w:eastAsia="ru-RU"/>
        </w:rPr>
        <w:t xml:space="preserve"> устройств которого перераспределяется;</w:t>
      </w:r>
    </w:p>
    <w:p w:rsidR="00896B8F" w:rsidRDefault="000E2717" w:rsidP="000E2717">
      <w:pPr>
        <w:pStyle w:val="a6"/>
        <w:numPr>
          <w:ilvl w:val="0"/>
          <w:numId w:val="21"/>
        </w:numPr>
        <w:shd w:val="clear" w:color="auto" w:fill="FFFFFF"/>
        <w:spacing w:before="240" w:after="240" w:line="360" w:lineRule="auto"/>
        <w:textAlignment w:val="baseline"/>
        <w:rPr>
          <w:rFonts w:ascii="Times New Roman" w:eastAsia="Times New Roman" w:hAnsi="Times New Roman" w:cs="Times New Roman"/>
          <w:color w:val="414141"/>
          <w:sz w:val="24"/>
          <w:szCs w:val="24"/>
          <w:lang w:eastAsia="ru-RU"/>
        </w:rPr>
      </w:pPr>
      <w:r w:rsidRPr="00896B8F">
        <w:rPr>
          <w:rFonts w:ascii="Times New Roman" w:eastAsia="Times New Roman" w:hAnsi="Times New Roman" w:cs="Times New Roman"/>
          <w:color w:val="414141"/>
          <w:sz w:val="24"/>
          <w:szCs w:val="24"/>
          <w:lang w:eastAsia="ru-RU"/>
        </w:rPr>
        <w:t>копия акта об осуществлении технологического присоединения;</w:t>
      </w:r>
    </w:p>
    <w:p w:rsidR="00896B8F" w:rsidRDefault="000E2717" w:rsidP="000E2717">
      <w:pPr>
        <w:pStyle w:val="a6"/>
        <w:numPr>
          <w:ilvl w:val="0"/>
          <w:numId w:val="21"/>
        </w:numPr>
        <w:shd w:val="clear" w:color="auto" w:fill="FFFFFF"/>
        <w:spacing w:before="240" w:after="240" w:line="360" w:lineRule="auto"/>
        <w:textAlignment w:val="baseline"/>
        <w:rPr>
          <w:rFonts w:ascii="Times New Roman" w:eastAsia="Times New Roman" w:hAnsi="Times New Roman" w:cs="Times New Roman"/>
          <w:color w:val="414141"/>
          <w:sz w:val="24"/>
          <w:szCs w:val="24"/>
          <w:lang w:eastAsia="ru-RU"/>
        </w:rPr>
      </w:pPr>
      <w:r w:rsidRPr="00896B8F">
        <w:rPr>
          <w:rFonts w:ascii="Times New Roman" w:eastAsia="Times New Roman" w:hAnsi="Times New Roman" w:cs="Times New Roman"/>
          <w:color w:val="414141"/>
          <w:sz w:val="24"/>
          <w:szCs w:val="24"/>
          <w:lang w:eastAsia="ru-RU"/>
        </w:rPr>
        <w:lastRenderedPageBreak/>
        <w:t xml:space="preserve">заявка на технологическое присоединение </w:t>
      </w:r>
      <w:proofErr w:type="spellStart"/>
      <w:r w:rsidRPr="00896B8F">
        <w:rPr>
          <w:rFonts w:ascii="Times New Roman" w:eastAsia="Times New Roman" w:hAnsi="Times New Roman" w:cs="Times New Roman"/>
          <w:color w:val="414141"/>
          <w:sz w:val="24"/>
          <w:szCs w:val="24"/>
          <w:lang w:eastAsia="ru-RU"/>
        </w:rPr>
        <w:t>энергопринимающих</w:t>
      </w:r>
      <w:proofErr w:type="spellEnd"/>
      <w:r w:rsidRPr="00896B8F">
        <w:rPr>
          <w:rFonts w:ascii="Times New Roman" w:eastAsia="Times New Roman" w:hAnsi="Times New Roman" w:cs="Times New Roman"/>
          <w:color w:val="414141"/>
          <w:sz w:val="24"/>
          <w:szCs w:val="24"/>
          <w:lang w:eastAsia="ru-RU"/>
        </w:rPr>
        <w:t xml:space="preserve"> устройств лица, в пользу которого предполагается перераспределить избыток максимальной мощности;</w:t>
      </w:r>
    </w:p>
    <w:p w:rsidR="000E2717" w:rsidRDefault="000E2717" w:rsidP="000E2717">
      <w:pPr>
        <w:pStyle w:val="a6"/>
        <w:numPr>
          <w:ilvl w:val="0"/>
          <w:numId w:val="21"/>
        </w:numPr>
        <w:shd w:val="clear" w:color="auto" w:fill="FFFFFF"/>
        <w:spacing w:before="240" w:after="240" w:line="360" w:lineRule="auto"/>
        <w:textAlignment w:val="baseline"/>
        <w:rPr>
          <w:rFonts w:ascii="Times New Roman" w:eastAsia="Times New Roman" w:hAnsi="Times New Roman" w:cs="Times New Roman"/>
          <w:color w:val="414141"/>
          <w:sz w:val="24"/>
          <w:szCs w:val="24"/>
          <w:lang w:eastAsia="ru-RU"/>
        </w:rPr>
      </w:pPr>
      <w:r w:rsidRPr="00896B8F">
        <w:rPr>
          <w:rFonts w:ascii="Times New Roman" w:eastAsia="Times New Roman" w:hAnsi="Times New Roman" w:cs="Times New Roman"/>
          <w:color w:val="414141"/>
          <w:sz w:val="24"/>
          <w:szCs w:val="24"/>
          <w:lang w:eastAsia="ru-RU"/>
        </w:rPr>
        <w:t>заверенная копия заключенного соглашения о перераспределении мощности</w:t>
      </w:r>
      <w:r w:rsidR="00896B8F">
        <w:rPr>
          <w:rFonts w:ascii="Times New Roman" w:eastAsia="Times New Roman" w:hAnsi="Times New Roman" w:cs="Times New Roman"/>
          <w:color w:val="414141"/>
          <w:sz w:val="24"/>
          <w:szCs w:val="24"/>
          <w:lang w:eastAsia="ru-RU"/>
        </w:rPr>
        <w:t>.</w:t>
      </w:r>
    </w:p>
    <w:p w:rsidR="00896B8F" w:rsidRDefault="00896B8F" w:rsidP="00896B8F">
      <w:pPr>
        <w:pStyle w:val="a6"/>
        <w:shd w:val="clear" w:color="auto" w:fill="FFFFFF"/>
        <w:spacing w:before="240" w:after="240" w:line="360" w:lineRule="auto"/>
        <w:textAlignment w:val="baseline"/>
        <w:rPr>
          <w:rFonts w:ascii="Times New Roman" w:eastAsia="Times New Roman" w:hAnsi="Times New Roman" w:cs="Times New Roman"/>
          <w:color w:val="414141"/>
          <w:sz w:val="24"/>
          <w:szCs w:val="24"/>
          <w:lang w:eastAsia="ru-RU"/>
        </w:rPr>
      </w:pPr>
    </w:p>
    <w:p w:rsidR="00896B8F" w:rsidRDefault="00896B8F" w:rsidP="00896B8F">
      <w:pPr>
        <w:pStyle w:val="a6"/>
        <w:shd w:val="clear" w:color="auto" w:fill="FFFFFF"/>
        <w:spacing w:before="240" w:after="240" w:line="360" w:lineRule="auto"/>
        <w:textAlignment w:val="baseline"/>
        <w:rPr>
          <w:rFonts w:ascii="Times New Roman" w:eastAsia="Times New Roman" w:hAnsi="Times New Roman" w:cs="Times New Roman"/>
          <w:b/>
          <w:bCs/>
          <w:color w:val="000000" w:themeColor="text1"/>
          <w:sz w:val="28"/>
          <w:szCs w:val="28"/>
          <w:lang w:eastAsia="ru-RU"/>
        </w:rPr>
      </w:pPr>
      <w:r w:rsidRPr="00896B8F">
        <w:rPr>
          <w:rFonts w:ascii="Times New Roman" w:eastAsia="Times New Roman" w:hAnsi="Times New Roman" w:cs="Times New Roman"/>
          <w:b/>
          <w:bCs/>
          <w:color w:val="000000" w:themeColor="text1"/>
          <w:sz w:val="28"/>
          <w:szCs w:val="28"/>
          <w:lang w:eastAsia="ru-RU"/>
        </w:rPr>
        <w:t>Особенности временного технологического присоединения</w:t>
      </w:r>
    </w:p>
    <w:p w:rsidR="00896B8F" w:rsidRDefault="00896B8F" w:rsidP="00896B8F">
      <w:pPr>
        <w:pStyle w:val="a6"/>
        <w:shd w:val="clear" w:color="auto" w:fill="FFFFFF"/>
        <w:spacing w:before="240" w:after="240" w:line="360" w:lineRule="auto"/>
        <w:textAlignment w:val="baseline"/>
        <w:rPr>
          <w:rFonts w:ascii="Times New Roman" w:eastAsia="Times New Roman" w:hAnsi="Times New Roman" w:cs="Times New Roman"/>
          <w:b/>
          <w:bCs/>
          <w:color w:val="000000" w:themeColor="text1"/>
          <w:sz w:val="28"/>
          <w:szCs w:val="28"/>
          <w:lang w:eastAsia="ru-RU"/>
        </w:rPr>
      </w:pPr>
    </w:p>
    <w:p w:rsidR="00896B8F" w:rsidRPr="00896B8F" w:rsidRDefault="00896B8F" w:rsidP="00896B8F">
      <w:pPr>
        <w:spacing w:after="150" w:line="240" w:lineRule="auto"/>
        <w:ind w:left="360"/>
        <w:rPr>
          <w:rFonts w:ascii="Times New Roman" w:eastAsia="Times New Roman" w:hAnsi="Times New Roman" w:cs="Times New Roman"/>
          <w:color w:val="000000" w:themeColor="text1"/>
          <w:sz w:val="24"/>
          <w:szCs w:val="24"/>
          <w:lang w:eastAsia="ru-RU"/>
        </w:rPr>
      </w:pPr>
      <w:r w:rsidRPr="00896B8F">
        <w:rPr>
          <w:rFonts w:ascii="Times New Roman" w:eastAsia="Times New Roman" w:hAnsi="Times New Roman" w:cs="Times New Roman"/>
          <w:color w:val="000000" w:themeColor="text1"/>
          <w:sz w:val="24"/>
          <w:szCs w:val="24"/>
          <w:lang w:eastAsia="ru-RU"/>
        </w:rPr>
        <w:t xml:space="preserve">Временным технологическим присоединением является технологическое присоединение </w:t>
      </w:r>
      <w:proofErr w:type="spellStart"/>
      <w:r w:rsidRPr="00896B8F">
        <w:rPr>
          <w:rFonts w:ascii="Times New Roman" w:eastAsia="Times New Roman" w:hAnsi="Times New Roman" w:cs="Times New Roman"/>
          <w:color w:val="000000" w:themeColor="text1"/>
          <w:sz w:val="24"/>
          <w:szCs w:val="24"/>
          <w:lang w:eastAsia="ru-RU"/>
        </w:rPr>
        <w:t>энергопринимающих</w:t>
      </w:r>
      <w:proofErr w:type="spellEnd"/>
      <w:r w:rsidRPr="00896B8F">
        <w:rPr>
          <w:rFonts w:ascii="Times New Roman" w:eastAsia="Times New Roman" w:hAnsi="Times New Roman" w:cs="Times New Roman"/>
          <w:color w:val="000000" w:themeColor="text1"/>
          <w:sz w:val="24"/>
          <w:szCs w:val="24"/>
          <w:lang w:eastAsia="ru-RU"/>
        </w:rPr>
        <w:t xml:space="preserve"> устройств по третьей категории надежности электроснабжения на уровне напряжения ниже 35 </w:t>
      </w:r>
      <w:proofErr w:type="spellStart"/>
      <w:r w:rsidRPr="00896B8F">
        <w:rPr>
          <w:rFonts w:ascii="Times New Roman" w:eastAsia="Times New Roman" w:hAnsi="Times New Roman" w:cs="Times New Roman"/>
          <w:color w:val="000000" w:themeColor="text1"/>
          <w:sz w:val="24"/>
          <w:szCs w:val="24"/>
          <w:lang w:eastAsia="ru-RU"/>
        </w:rPr>
        <w:t>кВ</w:t>
      </w:r>
      <w:proofErr w:type="spellEnd"/>
      <w:r w:rsidRPr="00896B8F">
        <w:rPr>
          <w:rFonts w:ascii="Times New Roman" w:eastAsia="Times New Roman" w:hAnsi="Times New Roman" w:cs="Times New Roman"/>
          <w:color w:val="000000" w:themeColor="text1"/>
          <w:sz w:val="24"/>
          <w:szCs w:val="24"/>
          <w:lang w:eastAsia="ru-RU"/>
        </w:rPr>
        <w:t xml:space="preserve">, осуществляемое на ограниченный период времени для обеспечения электроснабжения </w:t>
      </w:r>
      <w:proofErr w:type="spellStart"/>
      <w:r w:rsidRPr="00896B8F">
        <w:rPr>
          <w:rFonts w:ascii="Times New Roman" w:eastAsia="Times New Roman" w:hAnsi="Times New Roman" w:cs="Times New Roman"/>
          <w:color w:val="000000" w:themeColor="text1"/>
          <w:sz w:val="24"/>
          <w:szCs w:val="24"/>
          <w:lang w:eastAsia="ru-RU"/>
        </w:rPr>
        <w:t>энергопринимающих</w:t>
      </w:r>
      <w:proofErr w:type="spellEnd"/>
      <w:r w:rsidRPr="00896B8F">
        <w:rPr>
          <w:rFonts w:ascii="Times New Roman" w:eastAsia="Times New Roman" w:hAnsi="Times New Roman" w:cs="Times New Roman"/>
          <w:color w:val="000000" w:themeColor="text1"/>
          <w:sz w:val="24"/>
          <w:szCs w:val="24"/>
          <w:lang w:eastAsia="ru-RU"/>
        </w:rPr>
        <w:t xml:space="preserve"> устройств.</w:t>
      </w:r>
      <w:r w:rsidRPr="00896B8F">
        <w:rPr>
          <w:rFonts w:ascii="Times New Roman" w:eastAsia="Times New Roman" w:hAnsi="Times New Roman" w:cs="Times New Roman"/>
          <w:color w:val="000000" w:themeColor="text1"/>
          <w:sz w:val="24"/>
          <w:szCs w:val="24"/>
          <w:lang w:eastAsia="ru-RU"/>
        </w:rPr>
        <w:br/>
      </w:r>
      <w:r w:rsidRPr="00896B8F">
        <w:rPr>
          <w:rFonts w:ascii="Times New Roman" w:eastAsia="Times New Roman" w:hAnsi="Times New Roman" w:cs="Times New Roman"/>
          <w:color w:val="000000" w:themeColor="text1"/>
          <w:sz w:val="24"/>
          <w:szCs w:val="24"/>
          <w:lang w:eastAsia="ru-RU"/>
        </w:rPr>
        <w:br/>
        <w:t xml:space="preserve"> </w:t>
      </w:r>
      <w:r w:rsidRPr="00896B8F">
        <w:rPr>
          <w:rFonts w:ascii="Times New Roman" w:eastAsia="Times New Roman" w:hAnsi="Times New Roman" w:cs="Times New Roman"/>
          <w:color w:val="000000" w:themeColor="text1"/>
          <w:sz w:val="24"/>
          <w:szCs w:val="24"/>
          <w:lang w:eastAsia="ru-RU"/>
        </w:rPr>
        <w:tab/>
        <w:t>Для осуществления временного технологического присоединения необходимо одновременное соблюдение следующих условий:</w:t>
      </w:r>
      <w:r w:rsidRPr="00896B8F">
        <w:rPr>
          <w:rFonts w:ascii="Times New Roman" w:eastAsia="Times New Roman" w:hAnsi="Times New Roman" w:cs="Times New Roman"/>
          <w:color w:val="000000" w:themeColor="text1"/>
          <w:sz w:val="24"/>
          <w:szCs w:val="24"/>
          <w:lang w:eastAsia="ru-RU"/>
        </w:rPr>
        <w:br/>
      </w:r>
    </w:p>
    <w:p w:rsidR="00896B8F" w:rsidRDefault="00896B8F" w:rsidP="00896B8F">
      <w:pPr>
        <w:pStyle w:val="a6"/>
        <w:numPr>
          <w:ilvl w:val="0"/>
          <w:numId w:val="22"/>
        </w:numPr>
        <w:spacing w:after="150" w:line="240" w:lineRule="auto"/>
        <w:rPr>
          <w:rFonts w:ascii="Times New Roman" w:eastAsia="Times New Roman" w:hAnsi="Times New Roman" w:cs="Times New Roman"/>
          <w:color w:val="000000" w:themeColor="text1"/>
          <w:sz w:val="24"/>
          <w:szCs w:val="24"/>
          <w:lang w:eastAsia="ru-RU"/>
        </w:rPr>
      </w:pPr>
      <w:r w:rsidRPr="00696D85">
        <w:rPr>
          <w:rFonts w:ascii="Times New Roman" w:eastAsia="Times New Roman" w:hAnsi="Times New Roman" w:cs="Times New Roman"/>
          <w:color w:val="000000" w:themeColor="text1"/>
          <w:sz w:val="24"/>
          <w:szCs w:val="24"/>
          <w:lang w:eastAsia="ru-RU"/>
        </w:rPr>
        <w:t xml:space="preserve">наличие у заявителя заключенного с сетевой организацией договора технологического присоединения (за исключением случаев, когда </w:t>
      </w:r>
      <w:proofErr w:type="spellStart"/>
      <w:r w:rsidRPr="00696D85">
        <w:rPr>
          <w:rFonts w:ascii="Times New Roman" w:eastAsia="Times New Roman" w:hAnsi="Times New Roman" w:cs="Times New Roman"/>
          <w:color w:val="000000" w:themeColor="text1"/>
          <w:sz w:val="24"/>
          <w:szCs w:val="24"/>
          <w:lang w:eastAsia="ru-RU"/>
        </w:rPr>
        <w:t>энергопринимающие</w:t>
      </w:r>
      <w:proofErr w:type="spellEnd"/>
      <w:r w:rsidRPr="00696D85">
        <w:rPr>
          <w:rFonts w:ascii="Times New Roman" w:eastAsia="Times New Roman" w:hAnsi="Times New Roman" w:cs="Times New Roman"/>
          <w:color w:val="000000" w:themeColor="text1"/>
          <w:sz w:val="24"/>
          <w:szCs w:val="24"/>
          <w:lang w:eastAsia="ru-RU"/>
        </w:rPr>
        <w:t xml:space="preserve"> устройства являются передвижными и имеют максимальную мощность до 150 кВт включительно);</w:t>
      </w:r>
      <w:r w:rsidRPr="00696D85">
        <w:rPr>
          <w:rFonts w:ascii="Times New Roman" w:eastAsia="Times New Roman" w:hAnsi="Times New Roman" w:cs="Times New Roman"/>
          <w:color w:val="000000" w:themeColor="text1"/>
          <w:sz w:val="24"/>
          <w:szCs w:val="24"/>
          <w:lang w:eastAsia="ru-RU"/>
        </w:rPr>
        <w:br/>
      </w:r>
    </w:p>
    <w:p w:rsidR="00896B8F" w:rsidRDefault="00896B8F" w:rsidP="00896B8F">
      <w:pPr>
        <w:pStyle w:val="a6"/>
        <w:numPr>
          <w:ilvl w:val="0"/>
          <w:numId w:val="22"/>
        </w:numPr>
        <w:spacing w:after="150" w:line="240" w:lineRule="auto"/>
        <w:rPr>
          <w:rFonts w:ascii="Times New Roman" w:eastAsia="Times New Roman" w:hAnsi="Times New Roman" w:cs="Times New Roman"/>
          <w:color w:val="000000" w:themeColor="text1"/>
          <w:sz w:val="24"/>
          <w:szCs w:val="24"/>
          <w:lang w:eastAsia="ru-RU"/>
        </w:rPr>
      </w:pPr>
      <w:r w:rsidRPr="00696D85">
        <w:rPr>
          <w:rFonts w:ascii="Times New Roman" w:eastAsia="Times New Roman" w:hAnsi="Times New Roman" w:cs="Times New Roman"/>
          <w:color w:val="000000" w:themeColor="text1"/>
          <w:sz w:val="24"/>
          <w:szCs w:val="24"/>
          <w:lang w:eastAsia="ru-RU"/>
        </w:rPr>
        <w:t xml:space="preserve">временное технологическое присоединение осуществляется для электроснабжения </w:t>
      </w:r>
      <w:proofErr w:type="spellStart"/>
      <w:r w:rsidRPr="00696D85">
        <w:rPr>
          <w:rFonts w:ascii="Times New Roman" w:eastAsia="Times New Roman" w:hAnsi="Times New Roman" w:cs="Times New Roman"/>
          <w:color w:val="000000" w:themeColor="text1"/>
          <w:sz w:val="24"/>
          <w:szCs w:val="24"/>
          <w:lang w:eastAsia="ru-RU"/>
        </w:rPr>
        <w:t>энергопринимающих</w:t>
      </w:r>
      <w:proofErr w:type="spellEnd"/>
      <w:r w:rsidRPr="00696D85">
        <w:rPr>
          <w:rFonts w:ascii="Times New Roman" w:eastAsia="Times New Roman" w:hAnsi="Times New Roman" w:cs="Times New Roman"/>
          <w:color w:val="000000" w:themeColor="text1"/>
          <w:sz w:val="24"/>
          <w:szCs w:val="24"/>
          <w:lang w:eastAsia="ru-RU"/>
        </w:rPr>
        <w:t xml:space="preserve"> устройств по третьей категории надежности электроснабжения.</w:t>
      </w:r>
      <w:r w:rsidRPr="00696D85">
        <w:rPr>
          <w:rFonts w:ascii="Times New Roman" w:eastAsia="Times New Roman" w:hAnsi="Times New Roman" w:cs="Times New Roman"/>
          <w:color w:val="000000" w:themeColor="text1"/>
          <w:sz w:val="24"/>
          <w:szCs w:val="24"/>
          <w:lang w:eastAsia="ru-RU"/>
        </w:rPr>
        <w:br/>
      </w:r>
      <w:r w:rsidRPr="00696D85">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ab/>
      </w:r>
      <w:r w:rsidRPr="00696D85">
        <w:rPr>
          <w:rFonts w:ascii="Times New Roman" w:eastAsia="Times New Roman" w:hAnsi="Times New Roman" w:cs="Times New Roman"/>
          <w:color w:val="000000" w:themeColor="text1"/>
          <w:sz w:val="24"/>
          <w:szCs w:val="24"/>
          <w:lang w:eastAsia="ru-RU"/>
        </w:rPr>
        <w:t xml:space="preserve">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w:t>
      </w:r>
      <w:proofErr w:type="spellStart"/>
      <w:r w:rsidRPr="00696D85">
        <w:rPr>
          <w:rFonts w:ascii="Times New Roman" w:eastAsia="Times New Roman" w:hAnsi="Times New Roman" w:cs="Times New Roman"/>
          <w:color w:val="000000" w:themeColor="text1"/>
          <w:sz w:val="24"/>
          <w:szCs w:val="24"/>
          <w:lang w:eastAsia="ru-RU"/>
        </w:rPr>
        <w:t>энергопринимающих</w:t>
      </w:r>
      <w:proofErr w:type="spellEnd"/>
      <w:r w:rsidRPr="00696D85">
        <w:rPr>
          <w:rFonts w:ascii="Times New Roman" w:eastAsia="Times New Roman" w:hAnsi="Times New Roman" w:cs="Times New Roman"/>
          <w:color w:val="000000" w:themeColor="text1"/>
          <w:sz w:val="24"/>
          <w:szCs w:val="24"/>
          <w:lang w:eastAsia="ru-RU"/>
        </w:rPr>
        <w:t xml:space="preserve">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r w:rsidRPr="00696D85">
        <w:rPr>
          <w:rFonts w:ascii="Times New Roman" w:eastAsia="Times New Roman" w:hAnsi="Times New Roman" w:cs="Times New Roman"/>
          <w:color w:val="000000" w:themeColor="text1"/>
          <w:sz w:val="24"/>
          <w:szCs w:val="24"/>
          <w:lang w:eastAsia="ru-RU"/>
        </w:rPr>
        <w:br/>
      </w:r>
      <w:r w:rsidRPr="00696D85">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ab/>
      </w:r>
      <w:r w:rsidRPr="00696D85">
        <w:rPr>
          <w:rFonts w:ascii="Times New Roman" w:eastAsia="Times New Roman" w:hAnsi="Times New Roman" w:cs="Times New Roman"/>
          <w:color w:val="000000" w:themeColor="text1"/>
          <w:sz w:val="24"/>
          <w:szCs w:val="24"/>
          <w:lang w:eastAsia="ru-RU"/>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w:t>
      </w:r>
      <w:proofErr w:type="spellStart"/>
      <w:r w:rsidRPr="00696D85">
        <w:rPr>
          <w:rFonts w:ascii="Times New Roman" w:eastAsia="Times New Roman" w:hAnsi="Times New Roman" w:cs="Times New Roman"/>
          <w:color w:val="000000" w:themeColor="text1"/>
          <w:sz w:val="24"/>
          <w:szCs w:val="24"/>
          <w:lang w:eastAsia="ru-RU"/>
        </w:rPr>
        <w:t>обеспеченияприсоединяемых</w:t>
      </w:r>
      <w:proofErr w:type="spellEnd"/>
      <w:r w:rsidRPr="00696D85">
        <w:rPr>
          <w:rFonts w:ascii="Times New Roman" w:eastAsia="Times New Roman" w:hAnsi="Times New Roman" w:cs="Times New Roman"/>
          <w:color w:val="000000" w:themeColor="text1"/>
          <w:sz w:val="24"/>
          <w:szCs w:val="24"/>
          <w:lang w:eastAsia="ru-RU"/>
        </w:rPr>
        <w:t xml:space="preserve"> </w:t>
      </w:r>
      <w:proofErr w:type="spellStart"/>
      <w:r w:rsidRPr="00696D85">
        <w:rPr>
          <w:rFonts w:ascii="Times New Roman" w:eastAsia="Times New Roman" w:hAnsi="Times New Roman" w:cs="Times New Roman"/>
          <w:color w:val="000000" w:themeColor="text1"/>
          <w:sz w:val="24"/>
          <w:szCs w:val="24"/>
          <w:lang w:eastAsia="ru-RU"/>
        </w:rPr>
        <w:t>энергопринимающих</w:t>
      </w:r>
      <w:proofErr w:type="spellEnd"/>
      <w:r w:rsidRPr="00696D85">
        <w:rPr>
          <w:rFonts w:ascii="Times New Roman" w:eastAsia="Times New Roman" w:hAnsi="Times New Roman" w:cs="Times New Roman"/>
          <w:color w:val="000000" w:themeColor="text1"/>
          <w:sz w:val="24"/>
          <w:szCs w:val="24"/>
          <w:lang w:eastAsia="ru-RU"/>
        </w:rPr>
        <w:t xml:space="preserve"> устройств недостающим объемом мощности на период электроснабжения по временной схеме электроснабжения.</w:t>
      </w:r>
      <w:r w:rsidRPr="00696D85">
        <w:rPr>
          <w:rFonts w:ascii="Times New Roman" w:eastAsia="Times New Roman" w:hAnsi="Times New Roman" w:cs="Times New Roman"/>
          <w:color w:val="000000" w:themeColor="text1"/>
          <w:sz w:val="24"/>
          <w:szCs w:val="24"/>
          <w:lang w:eastAsia="ru-RU"/>
        </w:rPr>
        <w:br/>
      </w:r>
      <w:r w:rsidRPr="00696D85">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ab/>
      </w:r>
      <w:r w:rsidRPr="00696D85">
        <w:rPr>
          <w:rFonts w:ascii="Times New Roman" w:eastAsia="Times New Roman" w:hAnsi="Times New Roman" w:cs="Times New Roman"/>
          <w:color w:val="000000" w:themeColor="text1"/>
          <w:sz w:val="24"/>
          <w:szCs w:val="24"/>
          <w:lang w:eastAsia="ru-RU"/>
        </w:rPr>
        <w:t xml:space="preserve">Заявителям (юридическим лицам или индивидуальным предпринимателям в целях технологического присоединения по одному источнику электроснабжения </w:t>
      </w:r>
      <w:proofErr w:type="spellStart"/>
      <w:r w:rsidRPr="00696D85">
        <w:rPr>
          <w:rFonts w:ascii="Times New Roman" w:eastAsia="Times New Roman" w:hAnsi="Times New Roman" w:cs="Times New Roman"/>
          <w:color w:val="000000" w:themeColor="text1"/>
          <w:sz w:val="24"/>
          <w:szCs w:val="24"/>
          <w:lang w:eastAsia="ru-RU"/>
        </w:rPr>
        <w:t>энергопринимающих</w:t>
      </w:r>
      <w:proofErr w:type="spellEnd"/>
      <w:r w:rsidRPr="00696D85">
        <w:rPr>
          <w:rFonts w:ascii="Times New Roman" w:eastAsia="Times New Roman" w:hAnsi="Times New Roman" w:cs="Times New Roman"/>
          <w:color w:val="000000" w:themeColor="text1"/>
          <w:sz w:val="24"/>
          <w:szCs w:val="24"/>
          <w:lang w:eastAsia="ru-RU"/>
        </w:rPr>
        <w:t xml:space="preserve"> устройств, максимальная мощность которых составляет до 150 кВт включительно (с учетом ранее присоединенных в данной точке </w:t>
      </w:r>
      <w:r w:rsidRPr="00696D85">
        <w:rPr>
          <w:rFonts w:ascii="Times New Roman" w:eastAsia="Times New Roman" w:hAnsi="Times New Roman" w:cs="Times New Roman"/>
          <w:color w:val="000000" w:themeColor="text1"/>
          <w:sz w:val="24"/>
          <w:szCs w:val="24"/>
          <w:lang w:eastAsia="ru-RU"/>
        </w:rPr>
        <w:lastRenderedPageBreak/>
        <w:t xml:space="preserve">присоединения </w:t>
      </w:r>
      <w:proofErr w:type="spellStart"/>
      <w:r w:rsidRPr="00696D85">
        <w:rPr>
          <w:rFonts w:ascii="Times New Roman" w:eastAsia="Times New Roman" w:hAnsi="Times New Roman" w:cs="Times New Roman"/>
          <w:color w:val="000000" w:themeColor="text1"/>
          <w:sz w:val="24"/>
          <w:szCs w:val="24"/>
          <w:lang w:eastAsia="ru-RU"/>
        </w:rPr>
        <w:t>энергопринимающих</w:t>
      </w:r>
      <w:proofErr w:type="spellEnd"/>
      <w:r w:rsidRPr="00696D85">
        <w:rPr>
          <w:rFonts w:ascii="Times New Roman" w:eastAsia="Times New Roman" w:hAnsi="Times New Roman" w:cs="Times New Roman"/>
          <w:color w:val="000000" w:themeColor="text1"/>
          <w:sz w:val="24"/>
          <w:szCs w:val="24"/>
          <w:lang w:eastAsia="ru-RU"/>
        </w:rPr>
        <w:t xml:space="preserve"> устройств) и максимальная мощность </w:t>
      </w:r>
      <w:proofErr w:type="spellStart"/>
      <w:r w:rsidRPr="00696D85">
        <w:rPr>
          <w:rFonts w:ascii="Times New Roman" w:eastAsia="Times New Roman" w:hAnsi="Times New Roman" w:cs="Times New Roman"/>
          <w:color w:val="000000" w:themeColor="text1"/>
          <w:sz w:val="24"/>
          <w:szCs w:val="24"/>
          <w:lang w:eastAsia="ru-RU"/>
        </w:rPr>
        <w:t>энергопринимающих</w:t>
      </w:r>
      <w:proofErr w:type="spellEnd"/>
      <w:r w:rsidRPr="00696D85">
        <w:rPr>
          <w:rFonts w:ascii="Times New Roman" w:eastAsia="Times New Roman" w:hAnsi="Times New Roman" w:cs="Times New Roman"/>
          <w:color w:val="000000" w:themeColor="text1"/>
          <w:sz w:val="24"/>
          <w:szCs w:val="24"/>
          <w:lang w:eastAsia="ru-RU"/>
        </w:rPr>
        <w:t xml:space="preserve"> устройств которых составляет до 150 кВт включительно) сетевая организация (по желанию таких заявителей) в течение 15 дней со дня заключения договора </w:t>
      </w:r>
      <w:proofErr w:type="spellStart"/>
      <w:r w:rsidRPr="00696D85">
        <w:rPr>
          <w:rFonts w:ascii="Times New Roman" w:eastAsia="Times New Roman" w:hAnsi="Times New Roman" w:cs="Times New Roman"/>
          <w:color w:val="000000" w:themeColor="text1"/>
          <w:sz w:val="24"/>
          <w:szCs w:val="24"/>
          <w:lang w:eastAsia="ru-RU"/>
        </w:rPr>
        <w:t>обосуществлении</w:t>
      </w:r>
      <w:proofErr w:type="spellEnd"/>
      <w:r w:rsidRPr="00696D85">
        <w:rPr>
          <w:rFonts w:ascii="Times New Roman" w:eastAsia="Times New Roman" w:hAnsi="Times New Roman" w:cs="Times New Roman"/>
          <w:color w:val="000000" w:themeColor="text1"/>
          <w:sz w:val="24"/>
          <w:szCs w:val="24"/>
          <w:lang w:eastAsia="ru-RU"/>
        </w:rPr>
        <w:t xml:space="preserve">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r w:rsidRPr="00696D85">
        <w:rPr>
          <w:rFonts w:ascii="Times New Roman" w:eastAsia="Times New Roman" w:hAnsi="Times New Roman" w:cs="Times New Roman"/>
          <w:color w:val="000000" w:themeColor="text1"/>
          <w:sz w:val="24"/>
          <w:szCs w:val="24"/>
          <w:lang w:eastAsia="ru-RU"/>
        </w:rPr>
        <w:br/>
      </w:r>
      <w:r w:rsidRPr="00696D85">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ab/>
      </w:r>
      <w:r w:rsidRPr="00696D85">
        <w:rPr>
          <w:rFonts w:ascii="Times New Roman" w:eastAsia="Times New Roman" w:hAnsi="Times New Roman" w:cs="Times New Roman"/>
          <w:color w:val="000000" w:themeColor="text1"/>
          <w:sz w:val="24"/>
          <w:szCs w:val="24"/>
          <w:lang w:eastAsia="ru-RU"/>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r w:rsidRPr="00696D85">
        <w:rPr>
          <w:rFonts w:ascii="Times New Roman" w:eastAsia="Times New Roman" w:hAnsi="Times New Roman" w:cs="Times New Roman"/>
          <w:color w:val="000000" w:themeColor="text1"/>
          <w:sz w:val="24"/>
          <w:szCs w:val="24"/>
          <w:lang w:eastAsia="ru-RU"/>
        </w:rPr>
        <w:br/>
      </w:r>
      <w:r w:rsidRPr="00696D85">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ab/>
      </w:r>
      <w:r w:rsidRPr="00696D85">
        <w:rPr>
          <w:rFonts w:ascii="Times New Roman" w:eastAsia="Times New Roman" w:hAnsi="Times New Roman" w:cs="Times New Roman"/>
          <w:color w:val="000000" w:themeColor="text1"/>
          <w:sz w:val="24"/>
          <w:szCs w:val="24"/>
          <w:lang w:eastAsia="ru-RU"/>
        </w:rPr>
        <w:t xml:space="preserve">Электроснабжение </w:t>
      </w:r>
      <w:proofErr w:type="spellStart"/>
      <w:r w:rsidRPr="00696D85">
        <w:rPr>
          <w:rFonts w:ascii="Times New Roman" w:eastAsia="Times New Roman" w:hAnsi="Times New Roman" w:cs="Times New Roman"/>
          <w:color w:val="000000" w:themeColor="text1"/>
          <w:sz w:val="24"/>
          <w:szCs w:val="24"/>
          <w:lang w:eastAsia="ru-RU"/>
        </w:rPr>
        <w:t>энергопринимающих</w:t>
      </w:r>
      <w:proofErr w:type="spellEnd"/>
      <w:r w:rsidRPr="00696D85">
        <w:rPr>
          <w:rFonts w:ascii="Times New Roman" w:eastAsia="Times New Roman" w:hAnsi="Times New Roman" w:cs="Times New Roman"/>
          <w:color w:val="000000" w:themeColor="text1"/>
          <w:sz w:val="24"/>
          <w:szCs w:val="24"/>
          <w:lang w:eastAsia="ru-RU"/>
        </w:rPr>
        <w:t xml:space="preserve"> устройств, технологическое присоединение которых осуществлено по временной схеме электроснабжения, осуществляется:</w:t>
      </w:r>
      <w:r w:rsidRPr="00696D85">
        <w:rPr>
          <w:rFonts w:ascii="Times New Roman" w:eastAsia="Times New Roman" w:hAnsi="Times New Roman" w:cs="Times New Roman"/>
          <w:color w:val="000000" w:themeColor="text1"/>
          <w:sz w:val="24"/>
          <w:szCs w:val="24"/>
          <w:lang w:eastAsia="ru-RU"/>
        </w:rPr>
        <w:br/>
      </w:r>
    </w:p>
    <w:p w:rsidR="00896B8F" w:rsidRDefault="00896B8F" w:rsidP="00896B8F">
      <w:pPr>
        <w:pStyle w:val="a6"/>
        <w:numPr>
          <w:ilvl w:val="0"/>
          <w:numId w:val="22"/>
        </w:numPr>
        <w:spacing w:after="150" w:line="240" w:lineRule="auto"/>
        <w:rPr>
          <w:rFonts w:ascii="Times New Roman" w:eastAsia="Times New Roman" w:hAnsi="Times New Roman" w:cs="Times New Roman"/>
          <w:color w:val="000000" w:themeColor="text1"/>
          <w:sz w:val="24"/>
          <w:szCs w:val="24"/>
          <w:lang w:eastAsia="ru-RU"/>
        </w:rPr>
      </w:pPr>
      <w:r w:rsidRPr="00696D85">
        <w:rPr>
          <w:rFonts w:ascii="Times New Roman" w:eastAsia="Times New Roman" w:hAnsi="Times New Roman" w:cs="Times New Roman"/>
          <w:color w:val="000000" w:themeColor="text1"/>
          <w:sz w:val="24"/>
          <w:szCs w:val="24"/>
          <w:lang w:eastAsia="ru-RU"/>
        </w:rPr>
        <w:t xml:space="preserve">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реализуется поэтапно, энергоснабжение </w:t>
      </w:r>
      <w:proofErr w:type="spellStart"/>
      <w:r w:rsidRPr="00696D85">
        <w:rPr>
          <w:rFonts w:ascii="Times New Roman" w:eastAsia="Times New Roman" w:hAnsi="Times New Roman" w:cs="Times New Roman"/>
          <w:color w:val="000000" w:themeColor="text1"/>
          <w:sz w:val="24"/>
          <w:szCs w:val="24"/>
          <w:lang w:eastAsia="ru-RU"/>
        </w:rPr>
        <w:t>энергопринимающих</w:t>
      </w:r>
      <w:proofErr w:type="spellEnd"/>
      <w:r w:rsidRPr="00696D85">
        <w:rPr>
          <w:rFonts w:ascii="Times New Roman" w:eastAsia="Times New Roman" w:hAnsi="Times New Roman" w:cs="Times New Roman"/>
          <w:color w:val="000000" w:themeColor="text1"/>
          <w:sz w:val="24"/>
          <w:szCs w:val="24"/>
          <w:lang w:eastAsia="ru-RU"/>
        </w:rPr>
        <w:t xml:space="preserve">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w:t>
      </w:r>
      <w:proofErr w:type="spellStart"/>
      <w:r w:rsidRPr="00696D85">
        <w:rPr>
          <w:rFonts w:ascii="Times New Roman" w:eastAsia="Times New Roman" w:hAnsi="Times New Roman" w:cs="Times New Roman"/>
          <w:color w:val="000000" w:themeColor="text1"/>
          <w:sz w:val="24"/>
          <w:szCs w:val="24"/>
          <w:lang w:eastAsia="ru-RU"/>
        </w:rPr>
        <w:t>энергопринимающих</w:t>
      </w:r>
      <w:proofErr w:type="spellEnd"/>
      <w:r w:rsidRPr="00696D85">
        <w:rPr>
          <w:rFonts w:ascii="Times New Roman" w:eastAsia="Times New Roman" w:hAnsi="Times New Roman" w:cs="Times New Roman"/>
          <w:color w:val="000000" w:themeColor="text1"/>
          <w:sz w:val="24"/>
          <w:szCs w:val="24"/>
          <w:lang w:eastAsia="ru-RU"/>
        </w:rPr>
        <w:t xml:space="preserve"> устройств с применением постоянной схемы электроснабжения на объем максимальной мощности, указанной в заявке, направляемой заявителем в целях временного технологического присоединения;</w:t>
      </w:r>
      <w:r w:rsidRPr="00696D85">
        <w:rPr>
          <w:rFonts w:ascii="Times New Roman" w:eastAsia="Times New Roman" w:hAnsi="Times New Roman" w:cs="Times New Roman"/>
          <w:color w:val="000000" w:themeColor="text1"/>
          <w:sz w:val="24"/>
          <w:szCs w:val="24"/>
          <w:lang w:eastAsia="ru-RU"/>
        </w:rPr>
        <w:br/>
      </w:r>
    </w:p>
    <w:p w:rsidR="00896B8F" w:rsidRDefault="00896B8F" w:rsidP="00896B8F">
      <w:pPr>
        <w:pStyle w:val="a6"/>
        <w:numPr>
          <w:ilvl w:val="0"/>
          <w:numId w:val="22"/>
        </w:numPr>
        <w:spacing w:after="150" w:line="240" w:lineRule="auto"/>
        <w:rPr>
          <w:rFonts w:ascii="Times New Roman" w:eastAsia="Times New Roman" w:hAnsi="Times New Roman" w:cs="Times New Roman"/>
          <w:color w:val="000000" w:themeColor="text1"/>
          <w:sz w:val="24"/>
          <w:szCs w:val="24"/>
          <w:lang w:eastAsia="ru-RU"/>
        </w:rPr>
      </w:pPr>
      <w:r w:rsidRPr="00696D85">
        <w:rPr>
          <w:rFonts w:ascii="Times New Roman" w:eastAsia="Times New Roman" w:hAnsi="Times New Roman" w:cs="Times New Roman"/>
          <w:color w:val="000000" w:themeColor="text1"/>
          <w:sz w:val="24"/>
          <w:szCs w:val="24"/>
          <w:lang w:eastAsia="ru-RU"/>
        </w:rPr>
        <w:t xml:space="preserve">в случаях, когда </w:t>
      </w:r>
      <w:proofErr w:type="spellStart"/>
      <w:r w:rsidRPr="00696D85">
        <w:rPr>
          <w:rFonts w:ascii="Times New Roman" w:eastAsia="Times New Roman" w:hAnsi="Times New Roman" w:cs="Times New Roman"/>
          <w:color w:val="000000" w:themeColor="text1"/>
          <w:sz w:val="24"/>
          <w:szCs w:val="24"/>
          <w:lang w:eastAsia="ru-RU"/>
        </w:rPr>
        <w:t>энергопринимающие</w:t>
      </w:r>
      <w:proofErr w:type="spellEnd"/>
      <w:r w:rsidRPr="00696D85">
        <w:rPr>
          <w:rFonts w:ascii="Times New Roman" w:eastAsia="Times New Roman" w:hAnsi="Times New Roman" w:cs="Times New Roman"/>
          <w:color w:val="000000" w:themeColor="text1"/>
          <w:sz w:val="24"/>
          <w:szCs w:val="24"/>
          <w:lang w:eastAsia="ru-RU"/>
        </w:rPr>
        <w:t xml:space="preserve"> устройства являются передвижными и имеют максимальную мощность до 150 кВт включительно, - на срок до 12 месяцев.</w:t>
      </w:r>
      <w:r w:rsidRPr="00696D85">
        <w:rPr>
          <w:rFonts w:ascii="Times New Roman" w:eastAsia="Times New Roman" w:hAnsi="Times New Roman" w:cs="Times New Roman"/>
          <w:color w:val="000000" w:themeColor="text1"/>
          <w:sz w:val="24"/>
          <w:szCs w:val="24"/>
          <w:lang w:eastAsia="ru-RU"/>
        </w:rPr>
        <w:br/>
        <w:t xml:space="preserve">Сетевая организация письменно уведомляет Заявителя о дате и времени осуществления работ по отсоединению </w:t>
      </w:r>
      <w:proofErr w:type="spellStart"/>
      <w:r w:rsidRPr="00696D85">
        <w:rPr>
          <w:rFonts w:ascii="Times New Roman" w:eastAsia="Times New Roman" w:hAnsi="Times New Roman" w:cs="Times New Roman"/>
          <w:color w:val="000000" w:themeColor="text1"/>
          <w:sz w:val="24"/>
          <w:szCs w:val="24"/>
          <w:lang w:eastAsia="ru-RU"/>
        </w:rPr>
        <w:t>энергопринимающих</w:t>
      </w:r>
      <w:proofErr w:type="spellEnd"/>
      <w:r w:rsidRPr="00696D85">
        <w:rPr>
          <w:rFonts w:ascii="Times New Roman" w:eastAsia="Times New Roman" w:hAnsi="Times New Roman" w:cs="Times New Roman"/>
          <w:color w:val="000000" w:themeColor="text1"/>
          <w:sz w:val="24"/>
          <w:szCs w:val="24"/>
          <w:lang w:eastAsia="ru-RU"/>
        </w:rPr>
        <w:t xml:space="preserve"> устройств, присоединенных к сетям Сетевой организации, не позднее чем за 10 рабочих дней до дня отсоединения.</w:t>
      </w:r>
      <w:r w:rsidRPr="00696D85">
        <w:rPr>
          <w:rFonts w:ascii="Times New Roman" w:eastAsia="Times New Roman" w:hAnsi="Times New Roman" w:cs="Times New Roman"/>
          <w:color w:val="000000" w:themeColor="text1"/>
          <w:sz w:val="24"/>
          <w:szCs w:val="24"/>
          <w:lang w:eastAsia="ru-RU"/>
        </w:rPr>
        <w:br/>
      </w:r>
      <w:r w:rsidRPr="00696D85">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ab/>
      </w:r>
      <w:proofErr w:type="spellStart"/>
      <w:r w:rsidRPr="00696D85">
        <w:rPr>
          <w:rFonts w:ascii="Times New Roman" w:eastAsia="Times New Roman" w:hAnsi="Times New Roman" w:cs="Times New Roman"/>
          <w:color w:val="000000" w:themeColor="text1"/>
          <w:sz w:val="24"/>
          <w:szCs w:val="24"/>
          <w:lang w:eastAsia="ru-RU"/>
        </w:rPr>
        <w:t>Энергопринимающие</w:t>
      </w:r>
      <w:proofErr w:type="spellEnd"/>
      <w:r w:rsidRPr="00696D85">
        <w:rPr>
          <w:rFonts w:ascii="Times New Roman" w:eastAsia="Times New Roman" w:hAnsi="Times New Roman" w:cs="Times New Roman"/>
          <w:color w:val="000000" w:themeColor="text1"/>
          <w:sz w:val="24"/>
          <w:szCs w:val="24"/>
          <w:lang w:eastAsia="ru-RU"/>
        </w:rPr>
        <w:t xml:space="preserve"> устройства могут быть отсоединены до истечения срока временного технологического присоединения в следующих случаях:</w:t>
      </w:r>
      <w:r w:rsidRPr="00696D85">
        <w:rPr>
          <w:rFonts w:ascii="Times New Roman" w:eastAsia="Times New Roman" w:hAnsi="Times New Roman" w:cs="Times New Roman"/>
          <w:color w:val="000000" w:themeColor="text1"/>
          <w:sz w:val="24"/>
          <w:szCs w:val="24"/>
          <w:lang w:eastAsia="ru-RU"/>
        </w:rPr>
        <w:br/>
      </w:r>
    </w:p>
    <w:p w:rsidR="00896B8F" w:rsidRDefault="00896B8F" w:rsidP="00896B8F">
      <w:pPr>
        <w:pStyle w:val="a6"/>
        <w:numPr>
          <w:ilvl w:val="0"/>
          <w:numId w:val="23"/>
        </w:numPr>
        <w:spacing w:after="150" w:line="240" w:lineRule="auto"/>
        <w:rPr>
          <w:rFonts w:ascii="Times New Roman" w:eastAsia="Times New Roman" w:hAnsi="Times New Roman" w:cs="Times New Roman"/>
          <w:color w:val="000000" w:themeColor="text1"/>
          <w:sz w:val="24"/>
          <w:szCs w:val="24"/>
          <w:lang w:eastAsia="ru-RU"/>
        </w:rPr>
      </w:pPr>
      <w:r w:rsidRPr="00696D85">
        <w:rPr>
          <w:rFonts w:ascii="Times New Roman" w:eastAsia="Times New Roman" w:hAnsi="Times New Roman" w:cs="Times New Roman"/>
          <w:color w:val="000000" w:themeColor="text1"/>
          <w:sz w:val="24"/>
          <w:szCs w:val="24"/>
          <w:lang w:eastAsia="ru-RU"/>
        </w:rPr>
        <w:t>по обращению Заявителя не позднее 10 дней до</w:t>
      </w:r>
      <w:r>
        <w:rPr>
          <w:rFonts w:ascii="Times New Roman" w:eastAsia="Times New Roman" w:hAnsi="Times New Roman" w:cs="Times New Roman"/>
          <w:color w:val="000000" w:themeColor="text1"/>
          <w:sz w:val="24"/>
          <w:szCs w:val="24"/>
          <w:lang w:eastAsia="ru-RU"/>
        </w:rPr>
        <w:t xml:space="preserve"> планируемой даты отсоединения;</w:t>
      </w:r>
    </w:p>
    <w:p w:rsidR="00896B8F" w:rsidRDefault="00896B8F" w:rsidP="00896B8F">
      <w:pPr>
        <w:pStyle w:val="a6"/>
        <w:numPr>
          <w:ilvl w:val="0"/>
          <w:numId w:val="23"/>
        </w:numPr>
        <w:spacing w:after="150" w:line="240" w:lineRule="auto"/>
        <w:rPr>
          <w:rFonts w:ascii="Times New Roman" w:eastAsia="Times New Roman" w:hAnsi="Times New Roman" w:cs="Times New Roman"/>
          <w:color w:val="000000" w:themeColor="text1"/>
          <w:sz w:val="24"/>
          <w:szCs w:val="24"/>
          <w:lang w:eastAsia="ru-RU"/>
        </w:rPr>
      </w:pPr>
      <w:r w:rsidRPr="00896B8F">
        <w:rPr>
          <w:rFonts w:ascii="Times New Roman" w:eastAsia="Times New Roman" w:hAnsi="Times New Roman" w:cs="Times New Roman"/>
          <w:color w:val="000000" w:themeColor="text1"/>
          <w:sz w:val="24"/>
          <w:szCs w:val="24"/>
          <w:lang w:eastAsia="ru-RU"/>
        </w:rPr>
        <w:t xml:space="preserve">при расторжении договора об осуществлении технологического присоединения </w:t>
      </w:r>
    </w:p>
    <w:p w:rsidR="00896B8F" w:rsidRDefault="00896B8F" w:rsidP="00DC14DD">
      <w:pPr>
        <w:pStyle w:val="a6"/>
        <w:numPr>
          <w:ilvl w:val="0"/>
          <w:numId w:val="23"/>
        </w:numPr>
        <w:spacing w:after="150" w:line="240" w:lineRule="auto"/>
        <w:rPr>
          <w:rFonts w:ascii="Times New Roman" w:eastAsia="Times New Roman" w:hAnsi="Times New Roman" w:cs="Times New Roman"/>
          <w:color w:val="000000" w:themeColor="text1"/>
          <w:sz w:val="24"/>
          <w:szCs w:val="24"/>
          <w:lang w:eastAsia="ru-RU"/>
        </w:rPr>
      </w:pPr>
      <w:r w:rsidRPr="00FE571E">
        <w:rPr>
          <w:rFonts w:ascii="Times New Roman" w:eastAsia="Times New Roman" w:hAnsi="Times New Roman" w:cs="Times New Roman"/>
          <w:color w:val="000000" w:themeColor="text1"/>
          <w:sz w:val="24"/>
          <w:szCs w:val="24"/>
          <w:lang w:eastAsia="ru-RU"/>
        </w:rPr>
        <w:t>с применением постоянной схемы электроснабжения.</w:t>
      </w:r>
      <w:r w:rsidRPr="00FE571E">
        <w:rPr>
          <w:rFonts w:ascii="Times New Roman" w:eastAsia="Times New Roman" w:hAnsi="Times New Roman" w:cs="Times New Roman"/>
          <w:color w:val="000000" w:themeColor="text1"/>
          <w:sz w:val="24"/>
          <w:szCs w:val="24"/>
          <w:lang w:eastAsia="ru-RU"/>
        </w:rPr>
        <w:br/>
      </w:r>
      <w:r w:rsidRPr="00FE571E">
        <w:rPr>
          <w:rFonts w:ascii="Times New Roman" w:eastAsia="Times New Roman" w:hAnsi="Times New Roman" w:cs="Times New Roman"/>
          <w:color w:val="000000" w:themeColor="text1"/>
          <w:sz w:val="24"/>
          <w:szCs w:val="24"/>
          <w:lang w:eastAsia="ru-RU"/>
        </w:rPr>
        <w:br/>
        <w:t xml:space="preserve"> </w:t>
      </w:r>
      <w:r w:rsidRPr="00FE571E">
        <w:rPr>
          <w:rFonts w:ascii="Times New Roman" w:eastAsia="Times New Roman" w:hAnsi="Times New Roman" w:cs="Times New Roman"/>
          <w:color w:val="000000" w:themeColor="text1"/>
          <w:sz w:val="24"/>
          <w:szCs w:val="24"/>
          <w:lang w:eastAsia="ru-RU"/>
        </w:rPr>
        <w:tab/>
        <w:t xml:space="preserve">Заявитель обязан обеспечить доступ представителям Сетевой организации к </w:t>
      </w:r>
      <w:proofErr w:type="spellStart"/>
      <w:r w:rsidRPr="00FE571E">
        <w:rPr>
          <w:rFonts w:ascii="Times New Roman" w:eastAsia="Times New Roman" w:hAnsi="Times New Roman" w:cs="Times New Roman"/>
          <w:color w:val="000000" w:themeColor="text1"/>
          <w:sz w:val="24"/>
          <w:szCs w:val="24"/>
          <w:lang w:eastAsia="ru-RU"/>
        </w:rPr>
        <w:t>энергопринимающим</w:t>
      </w:r>
      <w:proofErr w:type="spellEnd"/>
      <w:r w:rsidRPr="00FE571E">
        <w:rPr>
          <w:rFonts w:ascii="Times New Roman" w:eastAsia="Times New Roman" w:hAnsi="Times New Roman" w:cs="Times New Roman"/>
          <w:color w:val="000000" w:themeColor="text1"/>
          <w:sz w:val="24"/>
          <w:szCs w:val="24"/>
          <w:lang w:eastAsia="ru-RU"/>
        </w:rPr>
        <w:t xml:space="preserve"> устройствам и присутствие своих представителей при осуществлении работ по отсоединению в указанные в уведомлении Сетевой организации день и время. Работы по отсоединению </w:t>
      </w:r>
      <w:proofErr w:type="spellStart"/>
      <w:r w:rsidRPr="00FE571E">
        <w:rPr>
          <w:rFonts w:ascii="Times New Roman" w:eastAsia="Times New Roman" w:hAnsi="Times New Roman" w:cs="Times New Roman"/>
          <w:color w:val="000000" w:themeColor="text1"/>
          <w:sz w:val="24"/>
          <w:szCs w:val="24"/>
          <w:lang w:eastAsia="ru-RU"/>
        </w:rPr>
        <w:t>энергопринимающих</w:t>
      </w:r>
      <w:proofErr w:type="spellEnd"/>
      <w:r w:rsidRPr="00FE571E">
        <w:rPr>
          <w:rFonts w:ascii="Times New Roman" w:eastAsia="Times New Roman" w:hAnsi="Times New Roman" w:cs="Times New Roman"/>
          <w:color w:val="000000" w:themeColor="text1"/>
          <w:sz w:val="24"/>
          <w:szCs w:val="24"/>
          <w:lang w:eastAsia="ru-RU"/>
        </w:rPr>
        <w:t xml:space="preserve">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делается соответствующая отметка.</w:t>
      </w:r>
      <w:r w:rsidRPr="00FE571E">
        <w:rPr>
          <w:rFonts w:ascii="Times New Roman" w:eastAsia="Times New Roman" w:hAnsi="Times New Roman" w:cs="Times New Roman"/>
          <w:color w:val="000000" w:themeColor="text1"/>
          <w:sz w:val="24"/>
          <w:szCs w:val="24"/>
          <w:lang w:eastAsia="ru-RU"/>
        </w:rPr>
        <w:br/>
      </w:r>
      <w:r w:rsidRPr="00FE571E">
        <w:rPr>
          <w:rFonts w:ascii="Times New Roman" w:eastAsia="Times New Roman" w:hAnsi="Times New Roman" w:cs="Times New Roman"/>
          <w:color w:val="000000" w:themeColor="text1"/>
          <w:sz w:val="24"/>
          <w:szCs w:val="24"/>
          <w:lang w:eastAsia="ru-RU"/>
        </w:rPr>
        <w:br/>
        <w:t xml:space="preserve"> </w:t>
      </w:r>
      <w:r w:rsidRPr="00FE571E">
        <w:rPr>
          <w:rFonts w:ascii="Times New Roman" w:eastAsia="Times New Roman" w:hAnsi="Times New Roman" w:cs="Times New Roman"/>
          <w:color w:val="000000" w:themeColor="text1"/>
          <w:sz w:val="24"/>
          <w:szCs w:val="24"/>
          <w:lang w:eastAsia="ru-RU"/>
        </w:rPr>
        <w:tab/>
        <w:t xml:space="preserve">После осуществления отсоединения Сетевая организация составляет в 3 экземплярах акт об отсоединении </w:t>
      </w:r>
      <w:proofErr w:type="spellStart"/>
      <w:r w:rsidRPr="00FE571E">
        <w:rPr>
          <w:rFonts w:ascii="Times New Roman" w:eastAsia="Times New Roman" w:hAnsi="Times New Roman" w:cs="Times New Roman"/>
          <w:color w:val="000000" w:themeColor="text1"/>
          <w:sz w:val="24"/>
          <w:szCs w:val="24"/>
          <w:lang w:eastAsia="ru-RU"/>
        </w:rPr>
        <w:t>энергопринимающих</w:t>
      </w:r>
      <w:proofErr w:type="spellEnd"/>
      <w:r w:rsidRPr="00FE571E">
        <w:rPr>
          <w:rFonts w:ascii="Times New Roman" w:eastAsia="Times New Roman" w:hAnsi="Times New Roman" w:cs="Times New Roman"/>
          <w:color w:val="000000" w:themeColor="text1"/>
          <w:sz w:val="24"/>
          <w:szCs w:val="24"/>
          <w:lang w:eastAsia="ru-RU"/>
        </w:rPr>
        <w:t xml:space="preserve"> устройств, технологическое присоединение которых было осуществлено по временной </w:t>
      </w:r>
      <w:r w:rsidRPr="00FE571E">
        <w:rPr>
          <w:rFonts w:ascii="Times New Roman" w:eastAsia="Times New Roman" w:hAnsi="Times New Roman" w:cs="Times New Roman"/>
          <w:color w:val="000000" w:themeColor="text1"/>
          <w:sz w:val="24"/>
          <w:szCs w:val="24"/>
          <w:lang w:eastAsia="ru-RU"/>
        </w:rPr>
        <w:lastRenderedPageBreak/>
        <w:t>схеме электроснабжения, и в течение 5 рабочих дней направляет по одному экземпляру акта заявителю и гарантирующему поставщику способом, позволяющим установить дату отправки и получения указанного акта.</w:t>
      </w:r>
      <w:r w:rsidRPr="00FE571E">
        <w:rPr>
          <w:rFonts w:ascii="Times New Roman" w:eastAsia="Times New Roman" w:hAnsi="Times New Roman" w:cs="Times New Roman"/>
          <w:color w:val="000000" w:themeColor="text1"/>
          <w:sz w:val="24"/>
          <w:szCs w:val="24"/>
          <w:lang w:eastAsia="ru-RU"/>
        </w:rPr>
        <w:br/>
      </w:r>
      <w:bookmarkStart w:id="0" w:name="_GoBack"/>
      <w:bookmarkEnd w:id="0"/>
    </w:p>
    <w:sectPr w:rsidR="00896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EFD"/>
      </v:shape>
    </w:pict>
  </w:numPicBullet>
  <w:abstractNum w:abstractNumId="0" w15:restartNumberingAfterBreak="0">
    <w:nsid w:val="028F5650"/>
    <w:multiLevelType w:val="hybridMultilevel"/>
    <w:tmpl w:val="051409B0"/>
    <w:lvl w:ilvl="0" w:tplc="EED89060">
      <w:start w:val="1"/>
      <w:numFmt w:val="decimal"/>
      <w:lvlText w:val="%1."/>
      <w:lvlJc w:val="left"/>
      <w:pPr>
        <w:ind w:left="720" w:hanging="360"/>
      </w:pPr>
      <w:rPr>
        <w:rFonts w:ascii="Times New Roman" w:eastAsia="Times New Roman" w:hAnsi="Times New Roman" w:cs="Times New Roman"/>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E74B9B"/>
    <w:multiLevelType w:val="hybridMultilevel"/>
    <w:tmpl w:val="0834F49A"/>
    <w:lvl w:ilvl="0" w:tplc="67A23866">
      <w:start w:val="1"/>
      <w:numFmt w:val="decimal"/>
      <w:lvlText w:val="%1)"/>
      <w:lvlJc w:val="left"/>
      <w:pPr>
        <w:ind w:left="720" w:hanging="360"/>
      </w:pPr>
      <w:rPr>
        <w:rFonts w:ascii="Times New Roman" w:eastAsia="Times New Roman" w:hAnsi="Times New Roman" w:cs="Times New Roman"/>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370416"/>
    <w:multiLevelType w:val="hybridMultilevel"/>
    <w:tmpl w:val="75C2F3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A2997"/>
    <w:multiLevelType w:val="hybridMultilevel"/>
    <w:tmpl w:val="DCEAAC0C"/>
    <w:lvl w:ilvl="0" w:tplc="C1BE0AD4">
      <w:start w:val="1"/>
      <w:numFmt w:val="decimal"/>
      <w:lvlText w:val="%1)"/>
      <w:lvlJc w:val="left"/>
      <w:pPr>
        <w:ind w:left="720" w:hanging="360"/>
      </w:pPr>
      <w:rPr>
        <w:rFonts w:ascii="Times New Roman" w:eastAsia="Times New Roman" w:hAnsi="Times New Roman" w:cs="Times New Roman"/>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F5316"/>
    <w:multiLevelType w:val="hybridMultilevel"/>
    <w:tmpl w:val="7AF21C62"/>
    <w:lvl w:ilvl="0" w:tplc="452403C8">
      <w:start w:val="1"/>
      <w:numFmt w:val="decimal"/>
      <w:lvlText w:val="%1."/>
      <w:lvlJc w:val="left"/>
      <w:pPr>
        <w:ind w:left="720" w:hanging="360"/>
      </w:pPr>
      <w:rPr>
        <w:rFonts w:ascii="Times New Roman" w:eastAsia="Times New Roman" w:hAnsi="Times New Roman" w:cs="Times New Roman"/>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321BCB"/>
    <w:multiLevelType w:val="hybridMultilevel"/>
    <w:tmpl w:val="7AF21C62"/>
    <w:lvl w:ilvl="0" w:tplc="452403C8">
      <w:start w:val="1"/>
      <w:numFmt w:val="decimal"/>
      <w:lvlText w:val="%1."/>
      <w:lvlJc w:val="left"/>
      <w:pPr>
        <w:ind w:left="720" w:hanging="360"/>
      </w:pPr>
      <w:rPr>
        <w:rFonts w:ascii="Times New Roman" w:eastAsia="Times New Roman" w:hAnsi="Times New Roman" w:cs="Times New Roman"/>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806834"/>
    <w:multiLevelType w:val="hybridMultilevel"/>
    <w:tmpl w:val="839C5BDA"/>
    <w:lvl w:ilvl="0" w:tplc="3B906F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B440106"/>
    <w:multiLevelType w:val="hybridMultilevel"/>
    <w:tmpl w:val="1F0A3FD4"/>
    <w:lvl w:ilvl="0" w:tplc="4A0894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1D43E9E"/>
    <w:multiLevelType w:val="hybridMultilevel"/>
    <w:tmpl w:val="6478D5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D03772"/>
    <w:multiLevelType w:val="hybridMultilevel"/>
    <w:tmpl w:val="7AF21C62"/>
    <w:lvl w:ilvl="0" w:tplc="452403C8">
      <w:start w:val="1"/>
      <w:numFmt w:val="decimal"/>
      <w:lvlText w:val="%1."/>
      <w:lvlJc w:val="left"/>
      <w:pPr>
        <w:ind w:left="720" w:hanging="360"/>
      </w:pPr>
      <w:rPr>
        <w:rFonts w:ascii="Times New Roman" w:eastAsia="Times New Roman" w:hAnsi="Times New Roman" w:cs="Times New Roman"/>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2E1C69"/>
    <w:multiLevelType w:val="hybridMultilevel"/>
    <w:tmpl w:val="A47A6AB8"/>
    <w:lvl w:ilvl="0" w:tplc="48765C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FBC5F79"/>
    <w:multiLevelType w:val="hybridMultilevel"/>
    <w:tmpl w:val="1BBC471A"/>
    <w:lvl w:ilvl="0" w:tplc="50AC5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3584A8F"/>
    <w:multiLevelType w:val="hybridMultilevel"/>
    <w:tmpl w:val="7AF21C62"/>
    <w:lvl w:ilvl="0" w:tplc="452403C8">
      <w:start w:val="1"/>
      <w:numFmt w:val="decimal"/>
      <w:lvlText w:val="%1."/>
      <w:lvlJc w:val="left"/>
      <w:pPr>
        <w:ind w:left="720" w:hanging="360"/>
      </w:pPr>
      <w:rPr>
        <w:rFonts w:ascii="Times New Roman" w:eastAsia="Times New Roman" w:hAnsi="Times New Roman" w:cs="Times New Roman"/>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E96A25"/>
    <w:multiLevelType w:val="hybridMultilevel"/>
    <w:tmpl w:val="70F838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BC02B3"/>
    <w:multiLevelType w:val="hybridMultilevel"/>
    <w:tmpl w:val="904E61B0"/>
    <w:lvl w:ilvl="0" w:tplc="6616CD60">
      <w:start w:val="1"/>
      <w:numFmt w:val="decimal"/>
      <w:lvlText w:val="%1)"/>
      <w:lvlJc w:val="left"/>
      <w:pPr>
        <w:ind w:left="720" w:hanging="360"/>
      </w:pPr>
      <w:rPr>
        <w:rFonts w:ascii="Times New Roman" w:eastAsia="Times New Roman" w:hAnsi="Times New Roman" w:cs="Times New Roman" w:hint="default"/>
        <w:b/>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C678F3"/>
    <w:multiLevelType w:val="hybridMultilevel"/>
    <w:tmpl w:val="7AF21C62"/>
    <w:lvl w:ilvl="0" w:tplc="452403C8">
      <w:start w:val="1"/>
      <w:numFmt w:val="decimal"/>
      <w:lvlText w:val="%1."/>
      <w:lvlJc w:val="left"/>
      <w:pPr>
        <w:ind w:left="720" w:hanging="360"/>
      </w:pPr>
      <w:rPr>
        <w:rFonts w:ascii="Times New Roman" w:eastAsia="Times New Roman" w:hAnsi="Times New Roman" w:cs="Times New Roman"/>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DA3CBB"/>
    <w:multiLevelType w:val="hybridMultilevel"/>
    <w:tmpl w:val="E480C232"/>
    <w:lvl w:ilvl="0" w:tplc="6F581C5E">
      <w:start w:val="1"/>
      <w:numFmt w:val="decimal"/>
      <w:lvlText w:val="%1)"/>
      <w:lvlJc w:val="left"/>
      <w:pPr>
        <w:ind w:left="720" w:hanging="360"/>
      </w:pPr>
      <w:rPr>
        <w:rFonts w:ascii="Times New Roman" w:eastAsia="Times New Roman" w:hAnsi="Times New Roman" w:cs="Times New Roman"/>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BD25D3"/>
    <w:multiLevelType w:val="hybridMultilevel"/>
    <w:tmpl w:val="7AF21C62"/>
    <w:lvl w:ilvl="0" w:tplc="452403C8">
      <w:start w:val="1"/>
      <w:numFmt w:val="decimal"/>
      <w:lvlText w:val="%1."/>
      <w:lvlJc w:val="left"/>
      <w:pPr>
        <w:ind w:left="720" w:hanging="360"/>
      </w:pPr>
      <w:rPr>
        <w:rFonts w:ascii="Times New Roman" w:eastAsia="Times New Roman" w:hAnsi="Times New Roman" w:cs="Times New Roman"/>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447A37"/>
    <w:multiLevelType w:val="hybridMultilevel"/>
    <w:tmpl w:val="5636B51E"/>
    <w:lvl w:ilvl="0" w:tplc="B82E5872">
      <w:start w:val="1"/>
      <w:numFmt w:val="decimal"/>
      <w:lvlText w:val="%1)"/>
      <w:lvlJc w:val="left"/>
      <w:pPr>
        <w:ind w:left="720" w:hanging="360"/>
      </w:pPr>
      <w:rPr>
        <w:rFonts w:ascii="Times New Roman" w:eastAsia="Times New Roman" w:hAnsi="Times New Roman" w:cs="Times New Roman"/>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611C3A"/>
    <w:multiLevelType w:val="hybridMultilevel"/>
    <w:tmpl w:val="02CE0CC4"/>
    <w:lvl w:ilvl="0" w:tplc="09DC88C6">
      <w:start w:val="1"/>
      <w:numFmt w:val="decimal"/>
      <w:lvlText w:val="%1)"/>
      <w:lvlJc w:val="left"/>
      <w:pPr>
        <w:ind w:left="720" w:hanging="360"/>
      </w:pPr>
      <w:rPr>
        <w:rFonts w:ascii="Times New Roman" w:eastAsia="Times New Roman" w:hAnsi="Times New Roman" w:cs="Times New Roman"/>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0A4055"/>
    <w:multiLevelType w:val="hybridMultilevel"/>
    <w:tmpl w:val="7AF21C62"/>
    <w:lvl w:ilvl="0" w:tplc="452403C8">
      <w:start w:val="1"/>
      <w:numFmt w:val="decimal"/>
      <w:lvlText w:val="%1."/>
      <w:lvlJc w:val="left"/>
      <w:pPr>
        <w:ind w:left="720" w:hanging="360"/>
      </w:pPr>
      <w:rPr>
        <w:rFonts w:ascii="Times New Roman" w:eastAsia="Times New Roman" w:hAnsi="Times New Roman" w:cs="Times New Roman"/>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676777"/>
    <w:multiLevelType w:val="hybridMultilevel"/>
    <w:tmpl w:val="0834F49A"/>
    <w:lvl w:ilvl="0" w:tplc="67A23866">
      <w:start w:val="1"/>
      <w:numFmt w:val="decimal"/>
      <w:lvlText w:val="%1)"/>
      <w:lvlJc w:val="left"/>
      <w:pPr>
        <w:ind w:left="720" w:hanging="360"/>
      </w:pPr>
      <w:rPr>
        <w:rFonts w:ascii="Times New Roman" w:eastAsia="Times New Roman" w:hAnsi="Times New Roman" w:cs="Times New Roman"/>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F707A7"/>
    <w:multiLevelType w:val="hybridMultilevel"/>
    <w:tmpl w:val="DEEEFEF6"/>
    <w:lvl w:ilvl="0" w:tplc="826268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4"/>
  </w:num>
  <w:num w:numId="3">
    <w:abstractNumId w:val="8"/>
  </w:num>
  <w:num w:numId="4">
    <w:abstractNumId w:val="18"/>
  </w:num>
  <w:num w:numId="5">
    <w:abstractNumId w:val="16"/>
  </w:num>
  <w:num w:numId="6">
    <w:abstractNumId w:val="3"/>
  </w:num>
  <w:num w:numId="7">
    <w:abstractNumId w:val="1"/>
  </w:num>
  <w:num w:numId="8">
    <w:abstractNumId w:val="21"/>
  </w:num>
  <w:num w:numId="9">
    <w:abstractNumId w:val="19"/>
  </w:num>
  <w:num w:numId="10">
    <w:abstractNumId w:val="10"/>
  </w:num>
  <w:num w:numId="11">
    <w:abstractNumId w:val="5"/>
  </w:num>
  <w:num w:numId="12">
    <w:abstractNumId w:val="20"/>
  </w:num>
  <w:num w:numId="13">
    <w:abstractNumId w:val="4"/>
  </w:num>
  <w:num w:numId="14">
    <w:abstractNumId w:val="9"/>
  </w:num>
  <w:num w:numId="15">
    <w:abstractNumId w:val="15"/>
  </w:num>
  <w:num w:numId="16">
    <w:abstractNumId w:val="17"/>
  </w:num>
  <w:num w:numId="17">
    <w:abstractNumId w:val="22"/>
  </w:num>
  <w:num w:numId="18">
    <w:abstractNumId w:val="13"/>
  </w:num>
  <w:num w:numId="19">
    <w:abstractNumId w:val="6"/>
  </w:num>
  <w:num w:numId="20">
    <w:abstractNumId w:val="7"/>
  </w:num>
  <w:num w:numId="21">
    <w:abstractNumId w:val="2"/>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F6"/>
    <w:rsid w:val="0008086A"/>
    <w:rsid w:val="000E2717"/>
    <w:rsid w:val="003825F6"/>
    <w:rsid w:val="003C0088"/>
    <w:rsid w:val="00522E32"/>
    <w:rsid w:val="00623B66"/>
    <w:rsid w:val="006E2DCC"/>
    <w:rsid w:val="00844A35"/>
    <w:rsid w:val="0086665C"/>
    <w:rsid w:val="00896B8F"/>
    <w:rsid w:val="00C904E5"/>
    <w:rsid w:val="00FE5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73166AA-BE5A-40D7-9661-5768EC9E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08086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22E32"/>
    <w:rPr>
      <w:b/>
      <w:bCs/>
    </w:rPr>
  </w:style>
  <w:style w:type="character" w:styleId="a4">
    <w:name w:val="Hyperlink"/>
    <w:basedOn w:val="a0"/>
    <w:uiPriority w:val="99"/>
    <w:semiHidden/>
    <w:unhideWhenUsed/>
    <w:rsid w:val="00522E32"/>
    <w:rPr>
      <w:color w:val="0000FF"/>
      <w:u w:val="single"/>
    </w:rPr>
  </w:style>
  <w:style w:type="paragraph" w:styleId="a5">
    <w:name w:val="Normal (Web)"/>
    <w:basedOn w:val="a"/>
    <w:uiPriority w:val="99"/>
    <w:semiHidden/>
    <w:unhideWhenUsed/>
    <w:rsid w:val="00522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8086A"/>
    <w:pPr>
      <w:spacing w:after="200" w:line="276" w:lineRule="auto"/>
      <w:ind w:left="720"/>
      <w:contextualSpacing/>
    </w:pPr>
    <w:rPr>
      <w:rFonts w:eastAsiaTheme="minorEastAsia"/>
    </w:rPr>
  </w:style>
  <w:style w:type="character" w:customStyle="1" w:styleId="20">
    <w:name w:val="Заголовок 2 Знак"/>
    <w:basedOn w:val="a0"/>
    <w:link w:val="2"/>
    <w:uiPriority w:val="9"/>
    <w:semiHidden/>
    <w:rsid w:val="0008086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4908">
      <w:bodyDiv w:val="1"/>
      <w:marLeft w:val="0"/>
      <w:marRight w:val="0"/>
      <w:marTop w:val="0"/>
      <w:marBottom w:val="0"/>
      <w:divBdr>
        <w:top w:val="none" w:sz="0" w:space="0" w:color="auto"/>
        <w:left w:val="none" w:sz="0" w:space="0" w:color="auto"/>
        <w:bottom w:val="none" w:sz="0" w:space="0" w:color="auto"/>
        <w:right w:val="none" w:sz="0" w:space="0" w:color="auto"/>
      </w:divBdr>
    </w:div>
    <w:div w:id="373507831">
      <w:bodyDiv w:val="1"/>
      <w:marLeft w:val="0"/>
      <w:marRight w:val="0"/>
      <w:marTop w:val="0"/>
      <w:marBottom w:val="0"/>
      <w:divBdr>
        <w:top w:val="none" w:sz="0" w:space="0" w:color="auto"/>
        <w:left w:val="none" w:sz="0" w:space="0" w:color="auto"/>
        <w:bottom w:val="none" w:sz="0" w:space="0" w:color="auto"/>
        <w:right w:val="none" w:sz="0" w:space="0" w:color="auto"/>
      </w:divBdr>
    </w:div>
    <w:div w:id="531118565">
      <w:bodyDiv w:val="1"/>
      <w:marLeft w:val="0"/>
      <w:marRight w:val="0"/>
      <w:marTop w:val="0"/>
      <w:marBottom w:val="0"/>
      <w:divBdr>
        <w:top w:val="none" w:sz="0" w:space="0" w:color="auto"/>
        <w:left w:val="none" w:sz="0" w:space="0" w:color="auto"/>
        <w:bottom w:val="none" w:sz="0" w:space="0" w:color="auto"/>
        <w:right w:val="none" w:sz="0" w:space="0" w:color="auto"/>
      </w:divBdr>
      <w:divsChild>
        <w:div w:id="1477406687">
          <w:marLeft w:val="0"/>
          <w:marRight w:val="0"/>
          <w:marTop w:val="120"/>
          <w:marBottom w:val="0"/>
          <w:divBdr>
            <w:top w:val="none" w:sz="0" w:space="0" w:color="auto"/>
            <w:left w:val="none" w:sz="0" w:space="0" w:color="auto"/>
            <w:bottom w:val="none" w:sz="0" w:space="0" w:color="auto"/>
            <w:right w:val="none" w:sz="0" w:space="0" w:color="auto"/>
          </w:divBdr>
        </w:div>
        <w:div w:id="1604459491">
          <w:marLeft w:val="0"/>
          <w:marRight w:val="0"/>
          <w:marTop w:val="120"/>
          <w:marBottom w:val="0"/>
          <w:divBdr>
            <w:top w:val="none" w:sz="0" w:space="0" w:color="auto"/>
            <w:left w:val="none" w:sz="0" w:space="0" w:color="auto"/>
            <w:bottom w:val="none" w:sz="0" w:space="0" w:color="auto"/>
            <w:right w:val="none" w:sz="0" w:space="0" w:color="auto"/>
          </w:divBdr>
        </w:div>
        <w:div w:id="1863930520">
          <w:marLeft w:val="0"/>
          <w:marRight w:val="0"/>
          <w:marTop w:val="120"/>
          <w:marBottom w:val="0"/>
          <w:divBdr>
            <w:top w:val="none" w:sz="0" w:space="0" w:color="auto"/>
            <w:left w:val="none" w:sz="0" w:space="0" w:color="auto"/>
            <w:bottom w:val="none" w:sz="0" w:space="0" w:color="auto"/>
            <w:right w:val="none" w:sz="0" w:space="0" w:color="auto"/>
          </w:divBdr>
        </w:div>
        <w:div w:id="664939186">
          <w:marLeft w:val="0"/>
          <w:marRight w:val="0"/>
          <w:marTop w:val="120"/>
          <w:marBottom w:val="0"/>
          <w:divBdr>
            <w:top w:val="none" w:sz="0" w:space="0" w:color="auto"/>
            <w:left w:val="none" w:sz="0" w:space="0" w:color="auto"/>
            <w:bottom w:val="none" w:sz="0" w:space="0" w:color="auto"/>
            <w:right w:val="none" w:sz="0" w:space="0" w:color="auto"/>
          </w:divBdr>
        </w:div>
        <w:div w:id="20741539">
          <w:marLeft w:val="0"/>
          <w:marRight w:val="0"/>
          <w:marTop w:val="120"/>
          <w:marBottom w:val="0"/>
          <w:divBdr>
            <w:top w:val="none" w:sz="0" w:space="0" w:color="auto"/>
            <w:left w:val="none" w:sz="0" w:space="0" w:color="auto"/>
            <w:bottom w:val="none" w:sz="0" w:space="0" w:color="auto"/>
            <w:right w:val="none" w:sz="0" w:space="0" w:color="auto"/>
          </w:divBdr>
        </w:div>
        <w:div w:id="330836509">
          <w:marLeft w:val="0"/>
          <w:marRight w:val="0"/>
          <w:marTop w:val="120"/>
          <w:marBottom w:val="0"/>
          <w:divBdr>
            <w:top w:val="none" w:sz="0" w:space="0" w:color="auto"/>
            <w:left w:val="none" w:sz="0" w:space="0" w:color="auto"/>
            <w:bottom w:val="none" w:sz="0" w:space="0" w:color="auto"/>
            <w:right w:val="none" w:sz="0" w:space="0" w:color="auto"/>
          </w:divBdr>
        </w:div>
        <w:div w:id="689766792">
          <w:marLeft w:val="0"/>
          <w:marRight w:val="0"/>
          <w:marTop w:val="120"/>
          <w:marBottom w:val="0"/>
          <w:divBdr>
            <w:top w:val="none" w:sz="0" w:space="0" w:color="auto"/>
            <w:left w:val="none" w:sz="0" w:space="0" w:color="auto"/>
            <w:bottom w:val="none" w:sz="0" w:space="0" w:color="auto"/>
            <w:right w:val="none" w:sz="0" w:space="0" w:color="auto"/>
          </w:divBdr>
        </w:div>
        <w:div w:id="1499999106">
          <w:marLeft w:val="0"/>
          <w:marRight w:val="0"/>
          <w:marTop w:val="120"/>
          <w:marBottom w:val="0"/>
          <w:divBdr>
            <w:top w:val="none" w:sz="0" w:space="0" w:color="auto"/>
            <w:left w:val="none" w:sz="0" w:space="0" w:color="auto"/>
            <w:bottom w:val="none" w:sz="0" w:space="0" w:color="auto"/>
            <w:right w:val="none" w:sz="0" w:space="0" w:color="auto"/>
          </w:divBdr>
        </w:div>
        <w:div w:id="1042289758">
          <w:marLeft w:val="0"/>
          <w:marRight w:val="0"/>
          <w:marTop w:val="120"/>
          <w:marBottom w:val="0"/>
          <w:divBdr>
            <w:top w:val="none" w:sz="0" w:space="0" w:color="auto"/>
            <w:left w:val="none" w:sz="0" w:space="0" w:color="auto"/>
            <w:bottom w:val="none" w:sz="0" w:space="0" w:color="auto"/>
            <w:right w:val="none" w:sz="0" w:space="0" w:color="auto"/>
          </w:divBdr>
        </w:div>
        <w:div w:id="1932615633">
          <w:marLeft w:val="0"/>
          <w:marRight w:val="0"/>
          <w:marTop w:val="120"/>
          <w:marBottom w:val="0"/>
          <w:divBdr>
            <w:top w:val="none" w:sz="0" w:space="0" w:color="auto"/>
            <w:left w:val="none" w:sz="0" w:space="0" w:color="auto"/>
            <w:bottom w:val="none" w:sz="0" w:space="0" w:color="auto"/>
            <w:right w:val="none" w:sz="0" w:space="0" w:color="auto"/>
          </w:divBdr>
        </w:div>
        <w:div w:id="2082242388">
          <w:marLeft w:val="0"/>
          <w:marRight w:val="0"/>
          <w:marTop w:val="120"/>
          <w:marBottom w:val="0"/>
          <w:divBdr>
            <w:top w:val="none" w:sz="0" w:space="0" w:color="auto"/>
            <w:left w:val="none" w:sz="0" w:space="0" w:color="auto"/>
            <w:bottom w:val="none" w:sz="0" w:space="0" w:color="auto"/>
            <w:right w:val="none" w:sz="0" w:space="0" w:color="auto"/>
          </w:divBdr>
        </w:div>
        <w:div w:id="2034573507">
          <w:marLeft w:val="0"/>
          <w:marRight w:val="0"/>
          <w:marTop w:val="120"/>
          <w:marBottom w:val="0"/>
          <w:divBdr>
            <w:top w:val="none" w:sz="0" w:space="0" w:color="auto"/>
            <w:left w:val="none" w:sz="0" w:space="0" w:color="auto"/>
            <w:bottom w:val="none" w:sz="0" w:space="0" w:color="auto"/>
            <w:right w:val="none" w:sz="0" w:space="0" w:color="auto"/>
          </w:divBdr>
        </w:div>
        <w:div w:id="1987851219">
          <w:marLeft w:val="0"/>
          <w:marRight w:val="0"/>
          <w:marTop w:val="120"/>
          <w:marBottom w:val="0"/>
          <w:divBdr>
            <w:top w:val="none" w:sz="0" w:space="0" w:color="auto"/>
            <w:left w:val="none" w:sz="0" w:space="0" w:color="auto"/>
            <w:bottom w:val="none" w:sz="0" w:space="0" w:color="auto"/>
            <w:right w:val="none" w:sz="0" w:space="0" w:color="auto"/>
          </w:divBdr>
        </w:div>
        <w:div w:id="1313682221">
          <w:marLeft w:val="0"/>
          <w:marRight w:val="0"/>
          <w:marTop w:val="120"/>
          <w:marBottom w:val="0"/>
          <w:divBdr>
            <w:top w:val="none" w:sz="0" w:space="0" w:color="auto"/>
            <w:left w:val="none" w:sz="0" w:space="0" w:color="auto"/>
            <w:bottom w:val="none" w:sz="0" w:space="0" w:color="auto"/>
            <w:right w:val="none" w:sz="0" w:space="0" w:color="auto"/>
          </w:divBdr>
        </w:div>
        <w:div w:id="1550876428">
          <w:marLeft w:val="0"/>
          <w:marRight w:val="0"/>
          <w:marTop w:val="120"/>
          <w:marBottom w:val="0"/>
          <w:divBdr>
            <w:top w:val="none" w:sz="0" w:space="0" w:color="auto"/>
            <w:left w:val="none" w:sz="0" w:space="0" w:color="auto"/>
            <w:bottom w:val="none" w:sz="0" w:space="0" w:color="auto"/>
            <w:right w:val="none" w:sz="0" w:space="0" w:color="auto"/>
          </w:divBdr>
        </w:div>
        <w:div w:id="427968812">
          <w:marLeft w:val="0"/>
          <w:marRight w:val="0"/>
          <w:marTop w:val="120"/>
          <w:marBottom w:val="0"/>
          <w:divBdr>
            <w:top w:val="none" w:sz="0" w:space="0" w:color="auto"/>
            <w:left w:val="none" w:sz="0" w:space="0" w:color="auto"/>
            <w:bottom w:val="none" w:sz="0" w:space="0" w:color="auto"/>
            <w:right w:val="none" w:sz="0" w:space="0" w:color="auto"/>
          </w:divBdr>
        </w:div>
        <w:div w:id="808981191">
          <w:marLeft w:val="0"/>
          <w:marRight w:val="0"/>
          <w:marTop w:val="120"/>
          <w:marBottom w:val="0"/>
          <w:divBdr>
            <w:top w:val="none" w:sz="0" w:space="0" w:color="auto"/>
            <w:left w:val="none" w:sz="0" w:space="0" w:color="auto"/>
            <w:bottom w:val="none" w:sz="0" w:space="0" w:color="auto"/>
            <w:right w:val="none" w:sz="0" w:space="0" w:color="auto"/>
          </w:divBdr>
        </w:div>
        <w:div w:id="1592009084">
          <w:marLeft w:val="0"/>
          <w:marRight w:val="0"/>
          <w:marTop w:val="120"/>
          <w:marBottom w:val="0"/>
          <w:divBdr>
            <w:top w:val="none" w:sz="0" w:space="0" w:color="auto"/>
            <w:left w:val="none" w:sz="0" w:space="0" w:color="auto"/>
            <w:bottom w:val="none" w:sz="0" w:space="0" w:color="auto"/>
            <w:right w:val="none" w:sz="0" w:space="0" w:color="auto"/>
          </w:divBdr>
        </w:div>
        <w:div w:id="310522500">
          <w:marLeft w:val="0"/>
          <w:marRight w:val="0"/>
          <w:marTop w:val="120"/>
          <w:marBottom w:val="0"/>
          <w:divBdr>
            <w:top w:val="none" w:sz="0" w:space="0" w:color="auto"/>
            <w:left w:val="none" w:sz="0" w:space="0" w:color="auto"/>
            <w:bottom w:val="none" w:sz="0" w:space="0" w:color="auto"/>
            <w:right w:val="none" w:sz="0" w:space="0" w:color="auto"/>
          </w:divBdr>
        </w:div>
        <w:div w:id="68504421">
          <w:marLeft w:val="0"/>
          <w:marRight w:val="0"/>
          <w:marTop w:val="120"/>
          <w:marBottom w:val="0"/>
          <w:divBdr>
            <w:top w:val="none" w:sz="0" w:space="0" w:color="auto"/>
            <w:left w:val="none" w:sz="0" w:space="0" w:color="auto"/>
            <w:bottom w:val="none" w:sz="0" w:space="0" w:color="auto"/>
            <w:right w:val="none" w:sz="0" w:space="0" w:color="auto"/>
          </w:divBdr>
        </w:div>
        <w:div w:id="1860584688">
          <w:marLeft w:val="0"/>
          <w:marRight w:val="0"/>
          <w:marTop w:val="120"/>
          <w:marBottom w:val="0"/>
          <w:divBdr>
            <w:top w:val="none" w:sz="0" w:space="0" w:color="auto"/>
            <w:left w:val="none" w:sz="0" w:space="0" w:color="auto"/>
            <w:bottom w:val="none" w:sz="0" w:space="0" w:color="auto"/>
            <w:right w:val="none" w:sz="0" w:space="0" w:color="auto"/>
          </w:divBdr>
        </w:div>
        <w:div w:id="1468476926">
          <w:marLeft w:val="0"/>
          <w:marRight w:val="0"/>
          <w:marTop w:val="120"/>
          <w:marBottom w:val="0"/>
          <w:divBdr>
            <w:top w:val="none" w:sz="0" w:space="0" w:color="auto"/>
            <w:left w:val="none" w:sz="0" w:space="0" w:color="auto"/>
            <w:bottom w:val="none" w:sz="0" w:space="0" w:color="auto"/>
            <w:right w:val="none" w:sz="0" w:space="0" w:color="auto"/>
          </w:divBdr>
        </w:div>
        <w:div w:id="2134861448">
          <w:marLeft w:val="0"/>
          <w:marRight w:val="0"/>
          <w:marTop w:val="120"/>
          <w:marBottom w:val="0"/>
          <w:divBdr>
            <w:top w:val="none" w:sz="0" w:space="0" w:color="auto"/>
            <w:left w:val="none" w:sz="0" w:space="0" w:color="auto"/>
            <w:bottom w:val="none" w:sz="0" w:space="0" w:color="auto"/>
            <w:right w:val="none" w:sz="0" w:space="0" w:color="auto"/>
          </w:divBdr>
        </w:div>
        <w:div w:id="114646061">
          <w:marLeft w:val="0"/>
          <w:marRight w:val="0"/>
          <w:marTop w:val="120"/>
          <w:marBottom w:val="0"/>
          <w:divBdr>
            <w:top w:val="none" w:sz="0" w:space="0" w:color="auto"/>
            <w:left w:val="none" w:sz="0" w:space="0" w:color="auto"/>
            <w:bottom w:val="none" w:sz="0" w:space="0" w:color="auto"/>
            <w:right w:val="none" w:sz="0" w:space="0" w:color="auto"/>
          </w:divBdr>
        </w:div>
        <w:div w:id="1195382354">
          <w:marLeft w:val="0"/>
          <w:marRight w:val="0"/>
          <w:marTop w:val="120"/>
          <w:marBottom w:val="0"/>
          <w:divBdr>
            <w:top w:val="none" w:sz="0" w:space="0" w:color="auto"/>
            <w:left w:val="none" w:sz="0" w:space="0" w:color="auto"/>
            <w:bottom w:val="none" w:sz="0" w:space="0" w:color="auto"/>
            <w:right w:val="none" w:sz="0" w:space="0" w:color="auto"/>
          </w:divBdr>
        </w:div>
        <w:div w:id="1410733880">
          <w:marLeft w:val="0"/>
          <w:marRight w:val="0"/>
          <w:marTop w:val="120"/>
          <w:marBottom w:val="0"/>
          <w:divBdr>
            <w:top w:val="none" w:sz="0" w:space="0" w:color="auto"/>
            <w:left w:val="none" w:sz="0" w:space="0" w:color="auto"/>
            <w:bottom w:val="none" w:sz="0" w:space="0" w:color="auto"/>
            <w:right w:val="none" w:sz="0" w:space="0" w:color="auto"/>
          </w:divBdr>
        </w:div>
        <w:div w:id="1329677207">
          <w:marLeft w:val="0"/>
          <w:marRight w:val="0"/>
          <w:marTop w:val="120"/>
          <w:marBottom w:val="0"/>
          <w:divBdr>
            <w:top w:val="none" w:sz="0" w:space="0" w:color="auto"/>
            <w:left w:val="none" w:sz="0" w:space="0" w:color="auto"/>
            <w:bottom w:val="none" w:sz="0" w:space="0" w:color="auto"/>
            <w:right w:val="none" w:sz="0" w:space="0" w:color="auto"/>
          </w:divBdr>
        </w:div>
        <w:div w:id="565117312">
          <w:marLeft w:val="0"/>
          <w:marRight w:val="0"/>
          <w:marTop w:val="120"/>
          <w:marBottom w:val="0"/>
          <w:divBdr>
            <w:top w:val="none" w:sz="0" w:space="0" w:color="auto"/>
            <w:left w:val="none" w:sz="0" w:space="0" w:color="auto"/>
            <w:bottom w:val="none" w:sz="0" w:space="0" w:color="auto"/>
            <w:right w:val="none" w:sz="0" w:space="0" w:color="auto"/>
          </w:divBdr>
        </w:div>
        <w:div w:id="337004692">
          <w:marLeft w:val="0"/>
          <w:marRight w:val="0"/>
          <w:marTop w:val="120"/>
          <w:marBottom w:val="0"/>
          <w:divBdr>
            <w:top w:val="none" w:sz="0" w:space="0" w:color="auto"/>
            <w:left w:val="none" w:sz="0" w:space="0" w:color="auto"/>
            <w:bottom w:val="none" w:sz="0" w:space="0" w:color="auto"/>
            <w:right w:val="none" w:sz="0" w:space="0" w:color="auto"/>
          </w:divBdr>
        </w:div>
        <w:div w:id="2094667012">
          <w:marLeft w:val="0"/>
          <w:marRight w:val="0"/>
          <w:marTop w:val="0"/>
          <w:marBottom w:val="192"/>
          <w:divBdr>
            <w:top w:val="none" w:sz="0" w:space="0" w:color="auto"/>
            <w:left w:val="none" w:sz="0" w:space="0" w:color="auto"/>
            <w:bottom w:val="none" w:sz="0" w:space="0" w:color="auto"/>
            <w:right w:val="none" w:sz="0" w:space="0" w:color="auto"/>
          </w:divBdr>
        </w:div>
        <w:div w:id="1518078820">
          <w:marLeft w:val="0"/>
          <w:marRight w:val="0"/>
          <w:marTop w:val="120"/>
          <w:marBottom w:val="0"/>
          <w:divBdr>
            <w:top w:val="none" w:sz="0" w:space="0" w:color="auto"/>
            <w:left w:val="none" w:sz="0" w:space="0" w:color="auto"/>
            <w:bottom w:val="none" w:sz="0" w:space="0" w:color="auto"/>
            <w:right w:val="none" w:sz="0" w:space="0" w:color="auto"/>
          </w:divBdr>
        </w:div>
        <w:div w:id="1950815174">
          <w:marLeft w:val="0"/>
          <w:marRight w:val="0"/>
          <w:marTop w:val="120"/>
          <w:marBottom w:val="0"/>
          <w:divBdr>
            <w:top w:val="none" w:sz="0" w:space="0" w:color="auto"/>
            <w:left w:val="none" w:sz="0" w:space="0" w:color="auto"/>
            <w:bottom w:val="none" w:sz="0" w:space="0" w:color="auto"/>
            <w:right w:val="none" w:sz="0" w:space="0" w:color="auto"/>
          </w:divBdr>
        </w:div>
        <w:div w:id="836116490">
          <w:marLeft w:val="0"/>
          <w:marRight w:val="0"/>
          <w:marTop w:val="120"/>
          <w:marBottom w:val="0"/>
          <w:divBdr>
            <w:top w:val="none" w:sz="0" w:space="0" w:color="auto"/>
            <w:left w:val="none" w:sz="0" w:space="0" w:color="auto"/>
            <w:bottom w:val="none" w:sz="0" w:space="0" w:color="auto"/>
            <w:right w:val="none" w:sz="0" w:space="0" w:color="auto"/>
          </w:divBdr>
        </w:div>
        <w:div w:id="878202322">
          <w:marLeft w:val="0"/>
          <w:marRight w:val="0"/>
          <w:marTop w:val="120"/>
          <w:marBottom w:val="0"/>
          <w:divBdr>
            <w:top w:val="none" w:sz="0" w:space="0" w:color="auto"/>
            <w:left w:val="none" w:sz="0" w:space="0" w:color="auto"/>
            <w:bottom w:val="none" w:sz="0" w:space="0" w:color="auto"/>
            <w:right w:val="none" w:sz="0" w:space="0" w:color="auto"/>
          </w:divBdr>
        </w:div>
        <w:div w:id="57438526">
          <w:marLeft w:val="0"/>
          <w:marRight w:val="0"/>
          <w:marTop w:val="120"/>
          <w:marBottom w:val="0"/>
          <w:divBdr>
            <w:top w:val="none" w:sz="0" w:space="0" w:color="auto"/>
            <w:left w:val="none" w:sz="0" w:space="0" w:color="auto"/>
            <w:bottom w:val="none" w:sz="0" w:space="0" w:color="auto"/>
            <w:right w:val="none" w:sz="0" w:space="0" w:color="auto"/>
          </w:divBdr>
        </w:div>
        <w:div w:id="2142385604">
          <w:marLeft w:val="0"/>
          <w:marRight w:val="0"/>
          <w:marTop w:val="120"/>
          <w:marBottom w:val="0"/>
          <w:divBdr>
            <w:top w:val="none" w:sz="0" w:space="0" w:color="auto"/>
            <w:left w:val="none" w:sz="0" w:space="0" w:color="auto"/>
            <w:bottom w:val="none" w:sz="0" w:space="0" w:color="auto"/>
            <w:right w:val="none" w:sz="0" w:space="0" w:color="auto"/>
          </w:divBdr>
        </w:div>
        <w:div w:id="1231111004">
          <w:marLeft w:val="0"/>
          <w:marRight w:val="0"/>
          <w:marTop w:val="120"/>
          <w:marBottom w:val="0"/>
          <w:divBdr>
            <w:top w:val="none" w:sz="0" w:space="0" w:color="auto"/>
            <w:left w:val="none" w:sz="0" w:space="0" w:color="auto"/>
            <w:bottom w:val="none" w:sz="0" w:space="0" w:color="auto"/>
            <w:right w:val="none" w:sz="0" w:space="0" w:color="auto"/>
          </w:divBdr>
        </w:div>
        <w:div w:id="991906453">
          <w:marLeft w:val="0"/>
          <w:marRight w:val="0"/>
          <w:marTop w:val="120"/>
          <w:marBottom w:val="0"/>
          <w:divBdr>
            <w:top w:val="none" w:sz="0" w:space="0" w:color="auto"/>
            <w:left w:val="none" w:sz="0" w:space="0" w:color="auto"/>
            <w:bottom w:val="none" w:sz="0" w:space="0" w:color="auto"/>
            <w:right w:val="none" w:sz="0" w:space="0" w:color="auto"/>
          </w:divBdr>
        </w:div>
        <w:div w:id="1507090983">
          <w:marLeft w:val="0"/>
          <w:marRight w:val="0"/>
          <w:marTop w:val="120"/>
          <w:marBottom w:val="0"/>
          <w:divBdr>
            <w:top w:val="none" w:sz="0" w:space="0" w:color="auto"/>
            <w:left w:val="none" w:sz="0" w:space="0" w:color="auto"/>
            <w:bottom w:val="none" w:sz="0" w:space="0" w:color="auto"/>
            <w:right w:val="none" w:sz="0" w:space="0" w:color="auto"/>
          </w:divBdr>
        </w:div>
      </w:divsChild>
    </w:div>
    <w:div w:id="853569948">
      <w:bodyDiv w:val="1"/>
      <w:marLeft w:val="0"/>
      <w:marRight w:val="0"/>
      <w:marTop w:val="0"/>
      <w:marBottom w:val="0"/>
      <w:divBdr>
        <w:top w:val="none" w:sz="0" w:space="0" w:color="auto"/>
        <w:left w:val="none" w:sz="0" w:space="0" w:color="auto"/>
        <w:bottom w:val="none" w:sz="0" w:space="0" w:color="auto"/>
        <w:right w:val="none" w:sz="0" w:space="0" w:color="auto"/>
      </w:divBdr>
      <w:divsChild>
        <w:div w:id="78790103">
          <w:marLeft w:val="0"/>
          <w:marRight w:val="0"/>
          <w:marTop w:val="120"/>
          <w:marBottom w:val="0"/>
          <w:divBdr>
            <w:top w:val="none" w:sz="0" w:space="0" w:color="auto"/>
            <w:left w:val="none" w:sz="0" w:space="0" w:color="auto"/>
            <w:bottom w:val="none" w:sz="0" w:space="0" w:color="auto"/>
            <w:right w:val="none" w:sz="0" w:space="0" w:color="auto"/>
          </w:divBdr>
        </w:div>
        <w:div w:id="40058576">
          <w:marLeft w:val="0"/>
          <w:marRight w:val="0"/>
          <w:marTop w:val="120"/>
          <w:marBottom w:val="0"/>
          <w:divBdr>
            <w:top w:val="none" w:sz="0" w:space="0" w:color="auto"/>
            <w:left w:val="none" w:sz="0" w:space="0" w:color="auto"/>
            <w:bottom w:val="none" w:sz="0" w:space="0" w:color="auto"/>
            <w:right w:val="none" w:sz="0" w:space="0" w:color="auto"/>
          </w:divBdr>
        </w:div>
        <w:div w:id="1291550583">
          <w:marLeft w:val="0"/>
          <w:marRight w:val="0"/>
          <w:marTop w:val="120"/>
          <w:marBottom w:val="0"/>
          <w:divBdr>
            <w:top w:val="none" w:sz="0" w:space="0" w:color="auto"/>
            <w:left w:val="none" w:sz="0" w:space="0" w:color="auto"/>
            <w:bottom w:val="none" w:sz="0" w:space="0" w:color="auto"/>
            <w:right w:val="none" w:sz="0" w:space="0" w:color="auto"/>
          </w:divBdr>
        </w:div>
        <w:div w:id="654408498">
          <w:marLeft w:val="0"/>
          <w:marRight w:val="0"/>
          <w:marTop w:val="120"/>
          <w:marBottom w:val="0"/>
          <w:divBdr>
            <w:top w:val="none" w:sz="0" w:space="0" w:color="auto"/>
            <w:left w:val="none" w:sz="0" w:space="0" w:color="auto"/>
            <w:bottom w:val="none" w:sz="0" w:space="0" w:color="auto"/>
            <w:right w:val="none" w:sz="0" w:space="0" w:color="auto"/>
          </w:divBdr>
        </w:div>
        <w:div w:id="1386873924">
          <w:marLeft w:val="0"/>
          <w:marRight w:val="0"/>
          <w:marTop w:val="120"/>
          <w:marBottom w:val="0"/>
          <w:divBdr>
            <w:top w:val="none" w:sz="0" w:space="0" w:color="auto"/>
            <w:left w:val="none" w:sz="0" w:space="0" w:color="auto"/>
            <w:bottom w:val="none" w:sz="0" w:space="0" w:color="auto"/>
            <w:right w:val="none" w:sz="0" w:space="0" w:color="auto"/>
          </w:divBdr>
        </w:div>
        <w:div w:id="758015825">
          <w:marLeft w:val="0"/>
          <w:marRight w:val="0"/>
          <w:marTop w:val="120"/>
          <w:marBottom w:val="0"/>
          <w:divBdr>
            <w:top w:val="none" w:sz="0" w:space="0" w:color="auto"/>
            <w:left w:val="none" w:sz="0" w:space="0" w:color="auto"/>
            <w:bottom w:val="none" w:sz="0" w:space="0" w:color="auto"/>
            <w:right w:val="none" w:sz="0" w:space="0" w:color="auto"/>
          </w:divBdr>
        </w:div>
        <w:div w:id="818612486">
          <w:marLeft w:val="0"/>
          <w:marRight w:val="0"/>
          <w:marTop w:val="120"/>
          <w:marBottom w:val="0"/>
          <w:divBdr>
            <w:top w:val="none" w:sz="0" w:space="0" w:color="auto"/>
            <w:left w:val="none" w:sz="0" w:space="0" w:color="auto"/>
            <w:bottom w:val="none" w:sz="0" w:space="0" w:color="auto"/>
            <w:right w:val="none" w:sz="0" w:space="0" w:color="auto"/>
          </w:divBdr>
        </w:div>
        <w:div w:id="1100106763">
          <w:marLeft w:val="0"/>
          <w:marRight w:val="0"/>
          <w:marTop w:val="120"/>
          <w:marBottom w:val="0"/>
          <w:divBdr>
            <w:top w:val="none" w:sz="0" w:space="0" w:color="auto"/>
            <w:left w:val="none" w:sz="0" w:space="0" w:color="auto"/>
            <w:bottom w:val="none" w:sz="0" w:space="0" w:color="auto"/>
            <w:right w:val="none" w:sz="0" w:space="0" w:color="auto"/>
          </w:divBdr>
        </w:div>
        <w:div w:id="1598250326">
          <w:marLeft w:val="0"/>
          <w:marRight w:val="0"/>
          <w:marTop w:val="120"/>
          <w:marBottom w:val="0"/>
          <w:divBdr>
            <w:top w:val="none" w:sz="0" w:space="0" w:color="auto"/>
            <w:left w:val="none" w:sz="0" w:space="0" w:color="auto"/>
            <w:bottom w:val="none" w:sz="0" w:space="0" w:color="auto"/>
            <w:right w:val="none" w:sz="0" w:space="0" w:color="auto"/>
          </w:divBdr>
        </w:div>
        <w:div w:id="1174492911">
          <w:marLeft w:val="0"/>
          <w:marRight w:val="0"/>
          <w:marTop w:val="120"/>
          <w:marBottom w:val="0"/>
          <w:divBdr>
            <w:top w:val="none" w:sz="0" w:space="0" w:color="auto"/>
            <w:left w:val="none" w:sz="0" w:space="0" w:color="auto"/>
            <w:bottom w:val="none" w:sz="0" w:space="0" w:color="auto"/>
            <w:right w:val="none" w:sz="0" w:space="0" w:color="auto"/>
          </w:divBdr>
        </w:div>
        <w:div w:id="1048917821">
          <w:marLeft w:val="0"/>
          <w:marRight w:val="0"/>
          <w:marTop w:val="120"/>
          <w:marBottom w:val="0"/>
          <w:divBdr>
            <w:top w:val="none" w:sz="0" w:space="0" w:color="auto"/>
            <w:left w:val="none" w:sz="0" w:space="0" w:color="auto"/>
            <w:bottom w:val="none" w:sz="0" w:space="0" w:color="auto"/>
            <w:right w:val="none" w:sz="0" w:space="0" w:color="auto"/>
          </w:divBdr>
        </w:div>
      </w:divsChild>
    </w:div>
    <w:div w:id="17214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o.ru/sites/default/files/doc/zayavka_yul_ip_fl_do_150_kvt_-_prilozhenie_4_k_pravilam.docx" TargetMode="External"/><Relationship Id="rId13" Type="http://schemas.openxmlformats.org/officeDocument/2006/relationships/hyperlink" Target="http://uneco.ru/sites/default/files/doc/do_15_kvt_ip_tipovaya_forma_no3_na_sayte_0.docx" TargetMode="External"/><Relationship Id="rId18" Type="http://schemas.openxmlformats.org/officeDocument/2006/relationships/hyperlink" Target="http://uneco.ru/sites/default/files/doc/ot_15_do_150_yu_l_s_uchetom_ranee_pris._s_rassrochkoy_tipovaya_forma_no_8_na_sayte_0.docx" TargetMode="External"/><Relationship Id="rId26" Type="http://schemas.openxmlformats.org/officeDocument/2006/relationships/hyperlink" Target="http://uneco.ru/sites/default/files/doc/svyshe_5000_kvt_ip_tipovaya_forma_no_16_na_sayte_0.docx" TargetMode="External"/><Relationship Id="rId3" Type="http://schemas.openxmlformats.org/officeDocument/2006/relationships/settings" Target="settings.xml"/><Relationship Id="rId21" Type="http://schemas.openxmlformats.org/officeDocument/2006/relationships/hyperlink" Target="http://uneco.ru/sites/default/files/doc/ot_150_do_670_kvt_yu_l_tipovaya_forma_no_11_na_sayte_0.docx" TargetMode="External"/><Relationship Id="rId7" Type="http://schemas.openxmlformats.org/officeDocument/2006/relationships/hyperlink" Target="http://www.uneco.ru/sites/default/files/doc/zayavka_fl_po_odnomu_istochniku_do_15_kvt_-_prilozhenie_6_k_pravilam_0.docx" TargetMode="External"/><Relationship Id="rId12" Type="http://schemas.openxmlformats.org/officeDocument/2006/relationships/hyperlink" Target="http://uneco.ru/sites/default/files/doc/do_15_kvt_yu_l_tipovaya_forma_2_na_sayte_0.docx" TargetMode="External"/><Relationship Id="rId17" Type="http://schemas.openxmlformats.org/officeDocument/2006/relationships/hyperlink" Target="http://uneco.ru/sites/default/files/doc/ot_15_do_150_f_l_s_uchetom_ranee_pris._s_rassrochkoy_tipovaya_forma_no_7_na_sayte_0.docx" TargetMode="External"/><Relationship Id="rId25" Type="http://schemas.openxmlformats.org/officeDocument/2006/relationships/hyperlink" Target="http://uneco.ru/sites/default/files/doc/svyshe_5000_kvt_yu_l_tipovaya_forma_no_15_dlya_sayta_0.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neco.ru/sites/default/files/doc/ot_15_do_150_ip_tipovaya_forma_no6_na_sayte_0.docx" TargetMode="External"/><Relationship Id="rId20" Type="http://schemas.openxmlformats.org/officeDocument/2006/relationships/hyperlink" Target="http://uneco.ru/sites/default/files/doc/ot_150_do_670_kvt_f_l_tipovaya_forma_no_10_na_sayte_0.docx" TargetMode="External"/><Relationship Id="rId29" Type="http://schemas.openxmlformats.org/officeDocument/2006/relationships/hyperlink" Target="http://uneco.ru/sites/default/files/doc/vrem_do_150_peredvizhnye_tipovaya_forma_no_19_na_sayte_0.docx" TargetMode="External"/><Relationship Id="rId1" Type="http://schemas.openxmlformats.org/officeDocument/2006/relationships/numbering" Target="numbering.xml"/><Relationship Id="rId6" Type="http://schemas.openxmlformats.org/officeDocument/2006/relationships/hyperlink" Target="http://www.uneco.ru/sites/default/files/doc/doc3.docx" TargetMode="External"/><Relationship Id="rId11" Type="http://schemas.openxmlformats.org/officeDocument/2006/relationships/hyperlink" Target="http://uneco.ru/sites/default/files/doc/do_15_kvt_f_l_tipovaya_forma_no_1_na_sayte_0.docx" TargetMode="External"/><Relationship Id="rId24" Type="http://schemas.openxmlformats.org/officeDocument/2006/relationships/hyperlink" Target="http://uneco.ru/sites/default/files/doc/ot_670_do_5000_kvt_ip_tipovaya_forma_no_14_na_sayte_0.docx" TargetMode="External"/><Relationship Id="rId32" Type="http://schemas.openxmlformats.org/officeDocument/2006/relationships/fontTable" Target="fontTable.xml"/><Relationship Id="rId5" Type="http://schemas.openxmlformats.org/officeDocument/2006/relationships/hyperlink" Target="http://www.uneco.ru/sites/default/files/doc/PP_RF_861.docx" TargetMode="External"/><Relationship Id="rId15" Type="http://schemas.openxmlformats.org/officeDocument/2006/relationships/hyperlink" Target="http://uneco.ru/sites/default/files/doc/ot_15_do_150_yu_l_tipovaya_forma_no5_na_sayte_0.docx" TargetMode="External"/><Relationship Id="rId23" Type="http://schemas.openxmlformats.org/officeDocument/2006/relationships/hyperlink" Target="http://uneco.ru/sites/default/files/doc/ot_670_do_5000kvt_yu_l_tipovaya_forma_no_13_na_sayte_0.docx" TargetMode="External"/><Relationship Id="rId28" Type="http://schemas.openxmlformats.org/officeDocument/2006/relationships/hyperlink" Target="http://uneco.ru/sites/default/files/doc/na_vrem_tp_pri_nalichii_postoyannogo_3h_storon_tipovaya_forma_no_18_na_sayte_0.docx" TargetMode="External"/><Relationship Id="rId10" Type="http://schemas.openxmlformats.org/officeDocument/2006/relationships/hyperlink" Target="http://www.uneco.ru/sites/default/files/doc/zayavka_yul_ip_fl_vremennoe_tp_-_prilozhenie_5_k_pravilam_0.docx" TargetMode="External"/><Relationship Id="rId19" Type="http://schemas.openxmlformats.org/officeDocument/2006/relationships/hyperlink" Target="http://uneco.ru/sites/default/files/doc/ot_15_do_150_ip_s_uchetom_ranee_pris._s_rassrochkoy_tipovaya_forma_no_9na_sayte_0.docx" TargetMode="External"/><Relationship Id="rId31" Type="http://schemas.openxmlformats.org/officeDocument/2006/relationships/hyperlink" Target="http://www.uneco.ru/sites/default/files/doc/prilozhenie_21_1.docx" TargetMode="External"/><Relationship Id="rId4" Type="http://schemas.openxmlformats.org/officeDocument/2006/relationships/webSettings" Target="webSettings.xml"/><Relationship Id="rId9" Type="http://schemas.openxmlformats.org/officeDocument/2006/relationships/hyperlink" Target="http://www.uneco.ru/sites/default/files/doc/zayavka_yul_ip_fl_-_prilozhenie_7_k_pravilam.docx" TargetMode="External"/><Relationship Id="rId14" Type="http://schemas.openxmlformats.org/officeDocument/2006/relationships/hyperlink" Target="http://uneco.ru/sites/default/files/doc/ot_15_do_150_f_l_tipovaya_forma_no4_na_sayte_0.docx" TargetMode="External"/><Relationship Id="rId22" Type="http://schemas.openxmlformats.org/officeDocument/2006/relationships/hyperlink" Target="http://uneco.ru/sites/default/files/doc/ot_150_do_670_kvt_ip_tipovaya_forma_no_12_na_sayte_0.docx" TargetMode="External"/><Relationship Id="rId27" Type="http://schemas.openxmlformats.org/officeDocument/2006/relationships/hyperlink" Target="http://uneco.ru/sites/default/files/doc/na_vrem_tp_pri_nalichii_postoyannogo_2h_storon_tipovaya_forma_no17_na_sayte_0.docx" TargetMode="External"/><Relationship Id="rId30" Type="http://schemas.openxmlformats.org/officeDocument/2006/relationships/hyperlink" Target="http://uneco.ru/sites/default/files/doc/vrem_do_150_peredvizhnye_3h_stron_tipovaya_forma_no_20_na_sayte_0.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28</Pages>
  <Words>8858</Words>
  <Characters>50495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Илья</cp:lastModifiedBy>
  <cp:revision>3</cp:revision>
  <dcterms:created xsi:type="dcterms:W3CDTF">2020-02-19T08:23:00Z</dcterms:created>
  <dcterms:modified xsi:type="dcterms:W3CDTF">2020-02-20T08:37:00Z</dcterms:modified>
</cp:coreProperties>
</file>